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E0118" w14:textId="77777777" w:rsidR="00011182" w:rsidRDefault="00011182" w:rsidP="00011182">
      <w:pPr>
        <w:spacing w:before="55"/>
        <w:ind w:left="3644" w:right="3661"/>
        <w:jc w:val="center"/>
        <w:rPr>
          <w:rFonts w:ascii="Calibri" w:eastAsia="Calibri" w:hAnsi="Calibri" w:cs="Calibri"/>
          <w:sz w:val="24"/>
          <w:szCs w:val="24"/>
        </w:rPr>
      </w:pPr>
      <w:bookmarkStart w:id="0" w:name="_GoBack"/>
      <w:bookmarkEnd w:id="0"/>
      <w:r>
        <w:rPr>
          <w:rFonts w:ascii="Calibri" w:eastAsia="Calibri" w:hAnsi="Calibri" w:cs="Calibri"/>
          <w:b/>
          <w:sz w:val="24"/>
          <w:szCs w:val="24"/>
        </w:rPr>
        <w:t>Manual of Operations</w:t>
      </w:r>
    </w:p>
    <w:p w14:paraId="790CA9F1" w14:textId="77777777" w:rsidR="00011182" w:rsidRDefault="00011182" w:rsidP="00011182">
      <w:pPr>
        <w:spacing w:before="2"/>
        <w:ind w:left="3103" w:right="3121"/>
        <w:jc w:val="center"/>
        <w:rPr>
          <w:rFonts w:ascii="Calibri" w:eastAsia="Calibri" w:hAnsi="Calibri" w:cs="Calibri"/>
          <w:sz w:val="24"/>
          <w:szCs w:val="24"/>
        </w:rPr>
      </w:pPr>
      <w:r>
        <w:rPr>
          <w:rFonts w:ascii="Calibri" w:eastAsia="Calibri" w:hAnsi="Calibri" w:cs="Calibri"/>
          <w:b/>
          <w:sz w:val="24"/>
          <w:szCs w:val="24"/>
        </w:rPr>
        <w:t>NASPGHAN Societal Manuscripts</w:t>
      </w:r>
    </w:p>
    <w:p w14:paraId="75E0738A" w14:textId="77777777" w:rsidR="00011182" w:rsidRDefault="00011182" w:rsidP="00011182">
      <w:pPr>
        <w:spacing w:before="3" w:line="280" w:lineRule="exact"/>
        <w:rPr>
          <w:sz w:val="28"/>
          <w:szCs w:val="28"/>
        </w:rPr>
      </w:pPr>
    </w:p>
    <w:p w14:paraId="3EBD720A" w14:textId="77777777" w:rsidR="00011182" w:rsidRPr="001B300B" w:rsidRDefault="00011182" w:rsidP="00011182">
      <w:pPr>
        <w:spacing w:before="12"/>
        <w:ind w:left="129"/>
        <w:rPr>
          <w:rFonts w:ascii="Calibri" w:eastAsia="Calibri" w:hAnsi="Calibri" w:cs="Calibri"/>
          <w:b/>
          <w:sz w:val="22"/>
          <w:szCs w:val="22"/>
        </w:rPr>
      </w:pPr>
      <w:r w:rsidRPr="001B300B">
        <w:rPr>
          <w:rFonts w:ascii="Calibri" w:eastAsia="Calibri" w:hAnsi="Calibri" w:cs="Calibri"/>
          <w:b/>
          <w:sz w:val="22"/>
          <w:szCs w:val="22"/>
        </w:rPr>
        <w:t>I.            Introduction</w:t>
      </w:r>
    </w:p>
    <w:p w14:paraId="04CCBBAF" w14:textId="77777777" w:rsidR="00011182" w:rsidRDefault="00011182" w:rsidP="00011182">
      <w:pPr>
        <w:spacing w:before="9" w:line="260" w:lineRule="exact"/>
        <w:rPr>
          <w:sz w:val="26"/>
          <w:szCs w:val="26"/>
        </w:rPr>
      </w:pPr>
    </w:p>
    <w:p w14:paraId="3D48D814" w14:textId="2DD0C11D" w:rsidR="00011182" w:rsidRDefault="00011182" w:rsidP="00011182">
      <w:pPr>
        <w:ind w:left="100" w:right="104"/>
        <w:rPr>
          <w:rFonts w:ascii="Calibri" w:eastAsia="Calibri" w:hAnsi="Calibri" w:cs="Calibri"/>
          <w:sz w:val="22"/>
          <w:szCs w:val="22"/>
        </w:rPr>
      </w:pPr>
      <w:r>
        <w:rPr>
          <w:rFonts w:ascii="Calibri" w:eastAsia="Calibri" w:hAnsi="Calibri" w:cs="Calibri"/>
          <w:sz w:val="22"/>
          <w:szCs w:val="22"/>
        </w:rPr>
        <w:t>Pediatric gastroenterology is a constantly evolving, dynamic field. As evidence emerges that substantially impacts patient care, th</w:t>
      </w:r>
      <w:r w:rsidR="00121C25">
        <w:rPr>
          <w:rFonts w:ascii="Calibri" w:eastAsia="Calibri" w:hAnsi="Calibri" w:cs="Calibri"/>
          <w:sz w:val="22"/>
          <w:szCs w:val="22"/>
        </w:rPr>
        <w:t>e NASPGHAN Executive Council will</w:t>
      </w:r>
      <w:r>
        <w:rPr>
          <w:rFonts w:ascii="Calibri" w:eastAsia="Calibri" w:hAnsi="Calibri" w:cs="Calibri"/>
          <w:sz w:val="22"/>
          <w:szCs w:val="22"/>
        </w:rPr>
        <w:t xml:space="preserve"> authorize the development of new or revised clinical practice guidelines or </w:t>
      </w:r>
      <w:r w:rsidR="00B92F9F">
        <w:rPr>
          <w:rFonts w:ascii="Calibri" w:eastAsia="Calibri" w:hAnsi="Calibri" w:cs="Calibri"/>
          <w:sz w:val="22"/>
          <w:szCs w:val="22"/>
        </w:rPr>
        <w:t xml:space="preserve">position </w:t>
      </w:r>
      <w:r>
        <w:rPr>
          <w:rFonts w:ascii="Calibri" w:eastAsia="Calibri" w:hAnsi="Calibri" w:cs="Calibri"/>
          <w:sz w:val="22"/>
          <w:szCs w:val="22"/>
        </w:rPr>
        <w:t>papers. A wealth of evolving clinical knowledge in pediatric gastroenterology, hepatology</w:t>
      </w:r>
      <w:r w:rsidR="00121C25">
        <w:rPr>
          <w:rFonts w:ascii="Calibri" w:eastAsia="Calibri" w:hAnsi="Calibri" w:cs="Calibri"/>
          <w:sz w:val="22"/>
          <w:szCs w:val="22"/>
        </w:rPr>
        <w:t>, pancreatology,</w:t>
      </w:r>
      <w:r>
        <w:rPr>
          <w:rFonts w:ascii="Calibri" w:eastAsia="Calibri" w:hAnsi="Calibri" w:cs="Calibri"/>
          <w:sz w:val="22"/>
          <w:szCs w:val="22"/>
        </w:rPr>
        <w:t xml:space="preserve"> and nutrition demands that NASPGHAN regularly consider subject matter that may be appropriate for the creation of manuscripts bearing the NASPGHAN name.</w:t>
      </w:r>
    </w:p>
    <w:p w14:paraId="2E965740" w14:textId="77777777" w:rsidR="00011182" w:rsidRDefault="00011182" w:rsidP="00011182">
      <w:pPr>
        <w:spacing w:before="9" w:line="260" w:lineRule="exact"/>
        <w:rPr>
          <w:sz w:val="26"/>
          <w:szCs w:val="26"/>
        </w:rPr>
      </w:pPr>
    </w:p>
    <w:p w14:paraId="589DFFE0" w14:textId="6D8F8754" w:rsidR="00011182" w:rsidRDefault="00011182" w:rsidP="00011182">
      <w:pPr>
        <w:ind w:left="100" w:right="184"/>
        <w:rPr>
          <w:rFonts w:ascii="Calibri" w:eastAsia="Calibri" w:hAnsi="Calibri" w:cs="Calibri"/>
          <w:sz w:val="22"/>
          <w:szCs w:val="22"/>
        </w:rPr>
      </w:pPr>
      <w:r>
        <w:rPr>
          <w:rFonts w:ascii="Calibri" w:eastAsia="Calibri" w:hAnsi="Calibri" w:cs="Calibri"/>
          <w:sz w:val="22"/>
          <w:szCs w:val="22"/>
        </w:rPr>
        <w:t xml:space="preserve">All published societal manuscripts officially developed by or endorsed by NASPGHAN </w:t>
      </w:r>
      <w:r w:rsidR="00121C25">
        <w:rPr>
          <w:rFonts w:ascii="Calibri" w:eastAsia="Calibri" w:hAnsi="Calibri" w:cs="Calibri"/>
          <w:sz w:val="22"/>
          <w:szCs w:val="22"/>
        </w:rPr>
        <w:t>must</w:t>
      </w:r>
      <w:r>
        <w:rPr>
          <w:rFonts w:ascii="Calibri" w:eastAsia="Calibri" w:hAnsi="Calibri" w:cs="Calibri"/>
          <w:sz w:val="22"/>
          <w:szCs w:val="22"/>
        </w:rPr>
        <w:t xml:space="preserve"> conform to rigorous standards and a well-defined review and approval process. Publication will occur</w:t>
      </w:r>
      <w:r w:rsidR="00E53882">
        <w:rPr>
          <w:rFonts w:ascii="Calibri" w:eastAsia="Calibri" w:hAnsi="Calibri" w:cs="Calibri"/>
          <w:sz w:val="22"/>
          <w:szCs w:val="22"/>
        </w:rPr>
        <w:t xml:space="preserve"> solely</w:t>
      </w:r>
      <w:r>
        <w:rPr>
          <w:rFonts w:ascii="Calibri" w:eastAsia="Calibri" w:hAnsi="Calibri" w:cs="Calibri"/>
          <w:sz w:val="22"/>
          <w:szCs w:val="22"/>
        </w:rPr>
        <w:t xml:space="preserve"> in the </w:t>
      </w:r>
      <w:r>
        <w:rPr>
          <w:rFonts w:ascii="Calibri" w:eastAsia="Calibri" w:hAnsi="Calibri" w:cs="Calibri"/>
          <w:i/>
          <w:sz w:val="22"/>
          <w:szCs w:val="22"/>
        </w:rPr>
        <w:t xml:space="preserve">Journal of Pediatric Gastroenterology and Nutrition (JPGN) </w:t>
      </w:r>
      <w:r>
        <w:rPr>
          <w:rFonts w:ascii="Calibri" w:eastAsia="Calibri" w:hAnsi="Calibri" w:cs="Calibri"/>
          <w:sz w:val="22"/>
          <w:szCs w:val="22"/>
        </w:rPr>
        <w:t>or, with prior approva</w:t>
      </w:r>
      <w:r w:rsidR="000F2653">
        <w:rPr>
          <w:rFonts w:ascii="Calibri" w:eastAsia="Calibri" w:hAnsi="Calibri" w:cs="Calibri"/>
          <w:sz w:val="22"/>
          <w:szCs w:val="22"/>
        </w:rPr>
        <w:t>l of NASPGHAN Council,</w:t>
      </w:r>
      <w:r>
        <w:rPr>
          <w:rFonts w:ascii="Calibri" w:eastAsia="Calibri" w:hAnsi="Calibri" w:cs="Calibri"/>
          <w:sz w:val="22"/>
          <w:szCs w:val="22"/>
        </w:rPr>
        <w:t xml:space="preserve"> an alternate peer-reviewed journal. Industry</w:t>
      </w:r>
      <w:r w:rsidR="000F2653">
        <w:rPr>
          <w:rFonts w:ascii="Calibri" w:eastAsia="Calibri" w:hAnsi="Calibri" w:cs="Calibri"/>
          <w:sz w:val="22"/>
          <w:szCs w:val="22"/>
        </w:rPr>
        <w:t xml:space="preserve"> or institutional funds/</w:t>
      </w:r>
      <w:r>
        <w:rPr>
          <w:rFonts w:ascii="Calibri" w:eastAsia="Calibri" w:hAnsi="Calibri" w:cs="Calibri"/>
          <w:sz w:val="22"/>
          <w:szCs w:val="22"/>
        </w:rPr>
        <w:t xml:space="preserve">grants </w:t>
      </w:r>
      <w:r w:rsidR="00CD4F35">
        <w:rPr>
          <w:rFonts w:ascii="Calibri" w:eastAsia="Calibri" w:hAnsi="Calibri" w:cs="Calibri"/>
          <w:sz w:val="22"/>
          <w:szCs w:val="22"/>
        </w:rPr>
        <w:t>shall</w:t>
      </w:r>
      <w:r>
        <w:rPr>
          <w:rFonts w:ascii="Calibri" w:eastAsia="Calibri" w:hAnsi="Calibri" w:cs="Calibri"/>
          <w:sz w:val="22"/>
          <w:szCs w:val="22"/>
        </w:rPr>
        <w:t xml:space="preserve"> </w:t>
      </w:r>
      <w:r w:rsidRPr="000F2653">
        <w:rPr>
          <w:rFonts w:ascii="Calibri" w:eastAsia="Calibri" w:hAnsi="Calibri" w:cs="Calibri"/>
          <w:sz w:val="22"/>
          <w:szCs w:val="22"/>
          <w:u w:val="single"/>
        </w:rPr>
        <w:t>not</w:t>
      </w:r>
      <w:r>
        <w:rPr>
          <w:rFonts w:ascii="Calibri" w:eastAsia="Calibri" w:hAnsi="Calibri" w:cs="Calibri"/>
          <w:sz w:val="22"/>
          <w:szCs w:val="22"/>
        </w:rPr>
        <w:t xml:space="preserve"> be utilized to fund</w:t>
      </w:r>
      <w:r w:rsidR="000F2653">
        <w:rPr>
          <w:rFonts w:ascii="Calibri" w:eastAsia="Calibri" w:hAnsi="Calibri" w:cs="Calibri"/>
          <w:sz w:val="22"/>
          <w:szCs w:val="22"/>
        </w:rPr>
        <w:t xml:space="preserve"> societal manuscripts </w:t>
      </w:r>
      <w:r>
        <w:rPr>
          <w:rFonts w:ascii="Calibri" w:eastAsia="Calibri" w:hAnsi="Calibri" w:cs="Calibri"/>
          <w:sz w:val="22"/>
          <w:szCs w:val="22"/>
        </w:rPr>
        <w:t>preparation</w:t>
      </w:r>
      <w:r w:rsidR="00E53882">
        <w:rPr>
          <w:rFonts w:ascii="Calibri" w:eastAsia="Calibri" w:hAnsi="Calibri" w:cs="Calibri"/>
          <w:sz w:val="22"/>
          <w:szCs w:val="22"/>
        </w:rPr>
        <w:t>,</w:t>
      </w:r>
      <w:r w:rsidR="00E83879">
        <w:rPr>
          <w:rFonts w:ascii="Calibri" w:eastAsia="Calibri" w:hAnsi="Calibri" w:cs="Calibri"/>
          <w:sz w:val="22"/>
          <w:szCs w:val="22"/>
        </w:rPr>
        <w:t xml:space="preserve"> which include clinical practice guidelines and position papers</w:t>
      </w:r>
      <w:r w:rsidR="000F2653">
        <w:rPr>
          <w:rFonts w:ascii="Calibri" w:eastAsia="Calibri" w:hAnsi="Calibri" w:cs="Calibri"/>
          <w:sz w:val="22"/>
          <w:szCs w:val="22"/>
        </w:rPr>
        <w:t>.</w:t>
      </w:r>
    </w:p>
    <w:p w14:paraId="406E151C" w14:textId="77777777" w:rsidR="00011182" w:rsidRDefault="00011182" w:rsidP="00011182">
      <w:pPr>
        <w:spacing w:before="9" w:line="260" w:lineRule="exact"/>
        <w:rPr>
          <w:sz w:val="26"/>
          <w:szCs w:val="26"/>
        </w:rPr>
      </w:pPr>
    </w:p>
    <w:p w14:paraId="5A2C99C1" w14:textId="77777777" w:rsidR="00011182" w:rsidRDefault="00011182" w:rsidP="00011182">
      <w:pPr>
        <w:ind w:left="100" w:right="373"/>
        <w:rPr>
          <w:rFonts w:ascii="Calibri" w:eastAsia="Calibri" w:hAnsi="Calibri" w:cs="Calibri"/>
          <w:sz w:val="22"/>
          <w:szCs w:val="22"/>
        </w:rPr>
      </w:pPr>
      <w:r>
        <w:rPr>
          <w:rFonts w:ascii="Calibri" w:eastAsia="Calibri" w:hAnsi="Calibri" w:cs="Calibri"/>
          <w:sz w:val="22"/>
          <w:szCs w:val="22"/>
        </w:rPr>
        <w:t>This Manual of Operations defines how NASPGHAN-endorsed societal manuscripts shall be proposed, budgeted, approved, developed, reviewed and revised.</w:t>
      </w:r>
    </w:p>
    <w:p w14:paraId="7C135EFF" w14:textId="77777777" w:rsidR="00011182" w:rsidRDefault="00011182" w:rsidP="00011182">
      <w:pPr>
        <w:rPr>
          <w:rFonts w:ascii="Calibri" w:eastAsia="Calibri" w:hAnsi="Calibri" w:cs="Calibri"/>
          <w:sz w:val="22"/>
          <w:szCs w:val="22"/>
        </w:rPr>
      </w:pPr>
    </w:p>
    <w:p w14:paraId="0E304D55" w14:textId="77777777" w:rsidR="00011182" w:rsidRPr="00011182" w:rsidRDefault="00011182" w:rsidP="00011182">
      <w:pPr>
        <w:rPr>
          <w:rFonts w:ascii="Calibri" w:eastAsia="Calibri" w:hAnsi="Calibri" w:cs="Calibri"/>
          <w:b/>
          <w:sz w:val="22"/>
          <w:szCs w:val="22"/>
        </w:rPr>
      </w:pPr>
      <w:r w:rsidRPr="00011182">
        <w:rPr>
          <w:rFonts w:ascii="Calibri" w:eastAsia="Calibri" w:hAnsi="Calibri" w:cs="Calibri"/>
          <w:b/>
          <w:sz w:val="22"/>
          <w:szCs w:val="22"/>
        </w:rPr>
        <w:t xml:space="preserve">II. </w:t>
      </w:r>
      <w:r w:rsidRPr="00011182">
        <w:rPr>
          <w:rFonts w:ascii="Calibri" w:eastAsia="Calibri" w:hAnsi="Calibri" w:cs="Calibri"/>
          <w:b/>
          <w:sz w:val="22"/>
          <w:szCs w:val="22"/>
        </w:rPr>
        <w:tab/>
        <w:t>Types of Societal Manuscripts</w:t>
      </w:r>
    </w:p>
    <w:p w14:paraId="6E13708C" w14:textId="77777777" w:rsidR="00011182" w:rsidRDefault="00011182" w:rsidP="00011182">
      <w:pPr>
        <w:rPr>
          <w:rFonts w:ascii="Calibri" w:eastAsia="Calibri" w:hAnsi="Calibri" w:cs="Calibri"/>
          <w:sz w:val="22"/>
          <w:szCs w:val="22"/>
        </w:rPr>
      </w:pPr>
      <w:r>
        <w:rPr>
          <w:rFonts w:ascii="Calibri" w:eastAsia="Calibri" w:hAnsi="Calibri" w:cs="Calibri"/>
          <w:sz w:val="22"/>
          <w:szCs w:val="22"/>
        </w:rPr>
        <w:tab/>
      </w:r>
    </w:p>
    <w:p w14:paraId="7AD18D50" w14:textId="25F81B55" w:rsidR="00011182" w:rsidRDefault="00011182" w:rsidP="00011182">
      <w:pPr>
        <w:rPr>
          <w:rFonts w:ascii="Calibri" w:eastAsia="Calibri" w:hAnsi="Calibri" w:cs="Calibri"/>
          <w:sz w:val="22"/>
          <w:szCs w:val="22"/>
        </w:rPr>
      </w:pPr>
      <w:r>
        <w:rPr>
          <w:rFonts w:ascii="Calibri" w:eastAsia="Calibri" w:hAnsi="Calibri" w:cs="Calibri"/>
          <w:sz w:val="22"/>
          <w:szCs w:val="22"/>
        </w:rPr>
        <w:t xml:space="preserve">There are two types of societal manuscripts:  </w:t>
      </w:r>
      <w:r w:rsidRPr="00FE23B4">
        <w:rPr>
          <w:rFonts w:ascii="Calibri" w:eastAsia="Calibri" w:hAnsi="Calibri" w:cs="Calibri"/>
          <w:b/>
          <w:sz w:val="22"/>
          <w:szCs w:val="22"/>
        </w:rPr>
        <w:t>Clinical Practice Guidelines</w:t>
      </w:r>
      <w:r>
        <w:rPr>
          <w:rFonts w:ascii="Calibri" w:eastAsia="Calibri" w:hAnsi="Calibri" w:cs="Calibri"/>
          <w:sz w:val="22"/>
          <w:szCs w:val="22"/>
        </w:rPr>
        <w:t xml:space="preserve"> and </w:t>
      </w:r>
      <w:r w:rsidRPr="00FE23B4">
        <w:rPr>
          <w:rFonts w:ascii="Calibri" w:eastAsia="Calibri" w:hAnsi="Calibri" w:cs="Calibri"/>
          <w:b/>
          <w:sz w:val="22"/>
          <w:szCs w:val="22"/>
        </w:rPr>
        <w:t>Position Papers</w:t>
      </w:r>
      <w:r w:rsidR="00E53882">
        <w:rPr>
          <w:rFonts w:ascii="Calibri" w:eastAsia="Calibri" w:hAnsi="Calibri" w:cs="Calibri"/>
          <w:b/>
          <w:sz w:val="22"/>
          <w:szCs w:val="22"/>
        </w:rPr>
        <w:t xml:space="preserve">. </w:t>
      </w:r>
      <w:r w:rsidR="00E53882" w:rsidRPr="004C385A">
        <w:rPr>
          <w:rFonts w:ascii="Calibri" w:eastAsia="Calibri" w:hAnsi="Calibri" w:cs="Calibri"/>
          <w:sz w:val="22"/>
          <w:szCs w:val="22"/>
        </w:rPr>
        <w:t>These NASPGHAN manuscript types</w:t>
      </w:r>
      <w:r w:rsidRPr="00E53882">
        <w:rPr>
          <w:rFonts w:ascii="Calibri" w:eastAsia="Calibri" w:hAnsi="Calibri" w:cs="Calibri"/>
          <w:sz w:val="22"/>
          <w:szCs w:val="22"/>
        </w:rPr>
        <w:t xml:space="preserve"> match the types of societal manuscripts </w:t>
      </w:r>
      <w:r w:rsidR="00E53882">
        <w:rPr>
          <w:rFonts w:ascii="Calibri" w:eastAsia="Calibri" w:hAnsi="Calibri" w:cs="Calibri"/>
          <w:sz w:val="22"/>
          <w:szCs w:val="22"/>
        </w:rPr>
        <w:t>by</w:t>
      </w:r>
      <w:r w:rsidRPr="00E53882">
        <w:rPr>
          <w:rFonts w:ascii="Calibri" w:eastAsia="Calibri" w:hAnsi="Calibri" w:cs="Calibri"/>
          <w:sz w:val="22"/>
          <w:szCs w:val="22"/>
        </w:rPr>
        <w:t xml:space="preserve"> ESPGHAN</w:t>
      </w:r>
      <w:r>
        <w:rPr>
          <w:rFonts w:ascii="Calibri" w:eastAsia="Calibri" w:hAnsi="Calibri" w:cs="Calibri"/>
          <w:sz w:val="22"/>
          <w:szCs w:val="22"/>
        </w:rPr>
        <w:t xml:space="preserve">. </w:t>
      </w:r>
      <w:r w:rsidR="00E53882">
        <w:rPr>
          <w:rFonts w:ascii="Calibri" w:eastAsia="Calibri" w:hAnsi="Calibri" w:cs="Calibri"/>
          <w:sz w:val="22"/>
          <w:szCs w:val="22"/>
        </w:rPr>
        <w:t xml:space="preserve">If appropriate, one can consider collaboration to generate a joint NASPGHAN/ESPGHAN societal manuscript. </w:t>
      </w:r>
      <w:r w:rsidR="005444C2">
        <w:rPr>
          <w:rFonts w:ascii="Calibri" w:eastAsia="Calibri" w:hAnsi="Calibri" w:cs="Calibri"/>
          <w:sz w:val="22"/>
          <w:szCs w:val="22"/>
        </w:rPr>
        <w:t>Proposals submitted for society</w:t>
      </w:r>
      <w:r w:rsidR="002C6289">
        <w:rPr>
          <w:rFonts w:ascii="Calibri" w:eastAsia="Calibri" w:hAnsi="Calibri" w:cs="Calibri"/>
          <w:sz w:val="22"/>
          <w:szCs w:val="22"/>
        </w:rPr>
        <w:t xml:space="preserve"> endorsed</w:t>
      </w:r>
      <w:r w:rsidR="005444C2">
        <w:rPr>
          <w:rFonts w:ascii="Calibri" w:eastAsia="Calibri" w:hAnsi="Calibri" w:cs="Calibri"/>
          <w:sz w:val="22"/>
          <w:szCs w:val="22"/>
        </w:rPr>
        <w:t xml:space="preserve"> papers other than Clinical Practice Guidelines or Position Papers will not be considered. </w:t>
      </w:r>
      <w:r>
        <w:rPr>
          <w:rFonts w:ascii="Calibri" w:eastAsia="Calibri" w:hAnsi="Calibri" w:cs="Calibri"/>
          <w:sz w:val="22"/>
          <w:szCs w:val="22"/>
        </w:rPr>
        <w:t xml:space="preserve"> </w:t>
      </w:r>
    </w:p>
    <w:p w14:paraId="542729FA" w14:textId="77777777" w:rsidR="001B300B" w:rsidRDefault="001B300B" w:rsidP="00011182">
      <w:pPr>
        <w:rPr>
          <w:rFonts w:ascii="Calibri" w:eastAsia="Calibri" w:hAnsi="Calibri" w:cs="Calibri"/>
          <w:sz w:val="22"/>
          <w:szCs w:val="22"/>
        </w:rPr>
      </w:pPr>
    </w:p>
    <w:p w14:paraId="7D8235A8" w14:textId="108E5423" w:rsidR="00011182" w:rsidRPr="00C9346C" w:rsidRDefault="00011182" w:rsidP="001B300B">
      <w:pPr>
        <w:pStyle w:val="ListParagraph"/>
        <w:numPr>
          <w:ilvl w:val="0"/>
          <w:numId w:val="12"/>
        </w:numPr>
        <w:rPr>
          <w:color w:val="000000"/>
          <w:sz w:val="22"/>
          <w:szCs w:val="22"/>
        </w:rPr>
      </w:pPr>
      <w:r w:rsidRPr="00C9346C">
        <w:rPr>
          <w:rFonts w:ascii="Calibri" w:eastAsia="Calibri" w:hAnsi="Calibri" w:cs="Calibri"/>
          <w:i/>
          <w:sz w:val="22"/>
          <w:szCs w:val="22"/>
          <w:u w:val="single"/>
        </w:rPr>
        <w:t>Clinical Practice Guideline</w:t>
      </w:r>
      <w:r w:rsidRPr="00C9346C">
        <w:rPr>
          <w:rFonts w:ascii="Calibri" w:eastAsia="Calibri" w:hAnsi="Calibri" w:cs="Calibri"/>
          <w:sz w:val="22"/>
          <w:szCs w:val="22"/>
        </w:rPr>
        <w:t xml:space="preserve">:  </w:t>
      </w:r>
      <w:r w:rsidR="00121C25" w:rsidRPr="00C9346C">
        <w:rPr>
          <w:rFonts w:ascii="Calibri" w:eastAsia="Calibri" w:hAnsi="Calibri" w:cs="Calibri"/>
          <w:sz w:val="22"/>
          <w:szCs w:val="22"/>
        </w:rPr>
        <w:t>T</w:t>
      </w:r>
      <w:r w:rsidRPr="00C9346C">
        <w:rPr>
          <w:rFonts w:ascii="Calibri" w:eastAsia="Calibri" w:hAnsi="Calibri" w:cs="Calibri"/>
          <w:sz w:val="22"/>
          <w:szCs w:val="22"/>
        </w:rPr>
        <w:t xml:space="preserve">his is a </w:t>
      </w:r>
      <w:r w:rsidRPr="00C9346C">
        <w:rPr>
          <w:rFonts w:ascii="Calibri" w:eastAsia="Calibri" w:hAnsi="Calibri" w:cs="Calibri"/>
          <w:b/>
          <w:sz w:val="22"/>
          <w:szCs w:val="22"/>
          <w:u w:val="single"/>
        </w:rPr>
        <w:t>scientific-based decision-making tool</w:t>
      </w:r>
      <w:r w:rsidRPr="00C9346C">
        <w:rPr>
          <w:rFonts w:ascii="Calibri" w:eastAsia="Calibri" w:hAnsi="Calibri" w:cs="Calibri"/>
          <w:b/>
          <w:sz w:val="22"/>
          <w:szCs w:val="22"/>
        </w:rPr>
        <w:t xml:space="preserve"> </w:t>
      </w:r>
      <w:r w:rsidRPr="00C9346C">
        <w:rPr>
          <w:rFonts w:ascii="Calibri" w:eastAsia="Calibri" w:hAnsi="Calibri" w:cs="Calibri"/>
          <w:sz w:val="22"/>
          <w:szCs w:val="22"/>
        </w:rPr>
        <w:t>that addresses specific clinical research questions and abides by the rules of evidence</w:t>
      </w:r>
      <w:r w:rsidR="000F2653" w:rsidRPr="00C9346C">
        <w:rPr>
          <w:rFonts w:ascii="Calibri" w:eastAsia="Calibri" w:hAnsi="Calibri" w:cs="Calibri"/>
          <w:sz w:val="22"/>
          <w:szCs w:val="22"/>
        </w:rPr>
        <w:t>-</w:t>
      </w:r>
      <w:r w:rsidRPr="00C9346C">
        <w:rPr>
          <w:rFonts w:ascii="Calibri" w:eastAsia="Calibri" w:hAnsi="Calibri" w:cs="Calibri"/>
          <w:sz w:val="22"/>
          <w:szCs w:val="22"/>
        </w:rPr>
        <w:t xml:space="preserve">based medicine </w:t>
      </w:r>
      <w:r w:rsidRPr="00C9346C">
        <w:rPr>
          <w:rFonts w:asciiTheme="minorHAnsi" w:eastAsia="Calibri" w:hAnsiTheme="minorHAnsi" w:cstheme="minorHAnsi"/>
          <w:sz w:val="22"/>
          <w:szCs w:val="22"/>
        </w:rPr>
        <w:t>for guideline development</w:t>
      </w:r>
      <w:r w:rsidR="008A33F8" w:rsidRPr="00C9346C">
        <w:rPr>
          <w:rFonts w:asciiTheme="minorHAnsi" w:eastAsia="Calibri" w:hAnsiTheme="minorHAnsi" w:cstheme="minorHAnsi"/>
          <w:sz w:val="22"/>
          <w:szCs w:val="22"/>
        </w:rPr>
        <w:t xml:space="preserve"> (</w:t>
      </w:r>
      <w:hyperlink r:id="rId8" w:history="1">
        <w:r w:rsidR="00C9346C" w:rsidRPr="00C9346C">
          <w:rPr>
            <w:rStyle w:val="Hyperlink"/>
            <w:rFonts w:asciiTheme="minorHAnsi" w:eastAsia="Calibri" w:hAnsiTheme="minorHAnsi" w:cstheme="minorHAnsi"/>
            <w:color w:val="000000" w:themeColor="text1"/>
            <w:sz w:val="22"/>
            <w:szCs w:val="22"/>
          </w:rPr>
          <w:t>www.guideline.gov</w:t>
        </w:r>
      </w:hyperlink>
      <w:r w:rsidR="00C9346C" w:rsidRPr="00C9346C">
        <w:rPr>
          <w:rFonts w:asciiTheme="minorHAnsi" w:eastAsia="Calibri" w:hAnsiTheme="minorHAnsi" w:cstheme="minorHAnsi"/>
          <w:color w:val="000000" w:themeColor="text1"/>
          <w:sz w:val="22"/>
          <w:szCs w:val="22"/>
        </w:rPr>
        <w:t xml:space="preserve"> </w:t>
      </w:r>
      <w:r w:rsidR="00810E7C" w:rsidRPr="00C9346C">
        <w:rPr>
          <w:rFonts w:asciiTheme="minorHAnsi" w:eastAsia="Calibri" w:hAnsiTheme="minorHAnsi" w:cstheme="minorHAnsi"/>
          <w:sz w:val="22"/>
          <w:szCs w:val="22"/>
        </w:rPr>
        <w:t>and</w:t>
      </w:r>
      <w:r w:rsidR="008174A5" w:rsidRPr="00C9346C">
        <w:rPr>
          <w:rFonts w:asciiTheme="minorHAnsi" w:eastAsia="Calibri" w:hAnsiTheme="minorHAnsi" w:cstheme="minorHAnsi"/>
          <w:sz w:val="22"/>
          <w:szCs w:val="22"/>
        </w:rPr>
        <w:t xml:space="preserve"> </w:t>
      </w:r>
      <w:r w:rsidR="00810E7C" w:rsidRPr="00C9346C">
        <w:rPr>
          <w:rFonts w:asciiTheme="minorHAnsi" w:hAnsiTheme="minorHAnsi" w:cstheme="minorHAnsi"/>
          <w:sz w:val="22"/>
          <w:szCs w:val="22"/>
        </w:rPr>
        <w:t>www.ncbi.nlm.nih.gov/books/NBK209538/</w:t>
      </w:r>
      <w:r w:rsidR="008A33F8" w:rsidRPr="00C9346C">
        <w:rPr>
          <w:rFonts w:asciiTheme="minorHAnsi" w:eastAsia="Calibri" w:hAnsiTheme="minorHAnsi" w:cstheme="minorHAnsi"/>
          <w:sz w:val="22"/>
          <w:szCs w:val="22"/>
        </w:rPr>
        <w:t>)</w:t>
      </w:r>
      <w:r w:rsidRPr="00C9346C">
        <w:rPr>
          <w:rFonts w:asciiTheme="minorHAnsi" w:eastAsia="Calibri" w:hAnsiTheme="minorHAnsi" w:cstheme="minorHAnsi"/>
          <w:sz w:val="22"/>
          <w:szCs w:val="22"/>
        </w:rPr>
        <w:t xml:space="preserve">.  </w:t>
      </w:r>
      <w:r w:rsidR="00121C25" w:rsidRPr="00C9346C">
        <w:rPr>
          <w:rFonts w:asciiTheme="minorHAnsi" w:eastAsia="Calibri" w:hAnsiTheme="minorHAnsi" w:cstheme="minorHAnsi"/>
          <w:sz w:val="22"/>
          <w:szCs w:val="22"/>
        </w:rPr>
        <w:t>Guidelines</w:t>
      </w:r>
      <w:r w:rsidRPr="00C9346C">
        <w:rPr>
          <w:rFonts w:asciiTheme="minorHAnsi" w:eastAsia="Calibri" w:hAnsiTheme="minorHAnsi" w:cstheme="minorHAnsi"/>
          <w:sz w:val="22"/>
          <w:szCs w:val="22"/>
        </w:rPr>
        <w:t xml:space="preserve"> should be developed using a methodology that meets the criteria of the</w:t>
      </w:r>
      <w:r w:rsidRPr="00C9346C">
        <w:rPr>
          <w:rFonts w:ascii="Calibri" w:eastAsia="Calibri" w:hAnsi="Calibri" w:cs="Calibri"/>
          <w:sz w:val="22"/>
          <w:szCs w:val="22"/>
        </w:rPr>
        <w:t xml:space="preserve"> Agency for Health Care Research and Quality </w:t>
      </w:r>
      <w:r w:rsidR="00121C25" w:rsidRPr="00C9346C">
        <w:rPr>
          <w:rFonts w:ascii="Calibri" w:eastAsia="Calibri" w:hAnsi="Calibri" w:cs="Calibri"/>
          <w:sz w:val="22"/>
          <w:szCs w:val="22"/>
        </w:rPr>
        <w:t>(</w:t>
      </w:r>
      <w:r w:rsidRPr="00C9346C">
        <w:rPr>
          <w:rFonts w:ascii="Calibri" w:eastAsia="Calibri" w:hAnsi="Calibri" w:cs="Calibri"/>
          <w:sz w:val="22"/>
          <w:szCs w:val="22"/>
        </w:rPr>
        <w:t>www.guideline.gov</w:t>
      </w:r>
      <w:r w:rsidR="00121C25" w:rsidRPr="00C9346C">
        <w:rPr>
          <w:rFonts w:ascii="Calibri" w:eastAsia="Calibri" w:hAnsi="Calibri" w:cs="Calibri"/>
          <w:sz w:val="22"/>
          <w:szCs w:val="22"/>
        </w:rPr>
        <w:t>)</w:t>
      </w:r>
      <w:r w:rsidRPr="00C9346C">
        <w:rPr>
          <w:rFonts w:ascii="Calibri" w:eastAsia="Calibri" w:hAnsi="Calibri" w:cs="Calibri"/>
          <w:sz w:val="22"/>
          <w:szCs w:val="22"/>
        </w:rPr>
        <w:t xml:space="preserve">.  Guideline development includes a thorough systematic literature review, synthesis of the evidence, data analysis, formalized consensus development, recommendations and algorithms for clinical management and internal and external critique. </w:t>
      </w:r>
    </w:p>
    <w:p w14:paraId="07516612" w14:textId="77777777" w:rsidR="00011182" w:rsidRPr="00011182" w:rsidRDefault="00011182" w:rsidP="00011182">
      <w:pPr>
        <w:pStyle w:val="ListParagraph"/>
        <w:ind w:left="1350"/>
        <w:rPr>
          <w:color w:val="000000"/>
          <w:sz w:val="24"/>
          <w:szCs w:val="24"/>
        </w:rPr>
      </w:pPr>
    </w:p>
    <w:p w14:paraId="0980B52C" w14:textId="52827FBB" w:rsidR="00A74C7E" w:rsidRPr="00E31D13" w:rsidRDefault="00011182" w:rsidP="001B300B">
      <w:pPr>
        <w:pStyle w:val="ListParagraph"/>
        <w:numPr>
          <w:ilvl w:val="0"/>
          <w:numId w:val="12"/>
        </w:numPr>
        <w:rPr>
          <w:color w:val="000000"/>
          <w:sz w:val="24"/>
          <w:szCs w:val="24"/>
        </w:rPr>
      </w:pPr>
      <w:r w:rsidRPr="001B300B">
        <w:rPr>
          <w:rFonts w:ascii="Calibri" w:eastAsia="Calibri" w:hAnsi="Calibri" w:cs="Calibri"/>
          <w:i/>
          <w:sz w:val="22"/>
          <w:szCs w:val="22"/>
          <w:u w:val="single"/>
        </w:rPr>
        <w:t>Position Paper</w:t>
      </w:r>
      <w:r w:rsidRPr="001B300B">
        <w:rPr>
          <w:rFonts w:ascii="Calibri" w:eastAsia="Calibri" w:hAnsi="Calibri" w:cs="Calibri"/>
          <w:sz w:val="22"/>
          <w:szCs w:val="22"/>
        </w:rPr>
        <w:t xml:space="preserve">:  </w:t>
      </w:r>
      <w:r w:rsidR="00121C25">
        <w:rPr>
          <w:rFonts w:ascii="Calibri" w:eastAsia="Calibri" w:hAnsi="Calibri" w:cs="Calibri"/>
          <w:sz w:val="22"/>
          <w:szCs w:val="22"/>
        </w:rPr>
        <w:t>T</w:t>
      </w:r>
      <w:r w:rsidRPr="001B300B">
        <w:rPr>
          <w:rFonts w:ascii="Calibri" w:eastAsia="Calibri" w:hAnsi="Calibri" w:cs="Calibri"/>
          <w:sz w:val="22"/>
          <w:szCs w:val="22"/>
        </w:rPr>
        <w:t xml:space="preserve">his societal manuscript addresses a topic for which </w:t>
      </w:r>
      <w:r w:rsidRPr="00E31D13">
        <w:rPr>
          <w:rFonts w:ascii="Calibri" w:eastAsia="Calibri" w:hAnsi="Calibri" w:cs="Calibri"/>
          <w:bCs/>
          <w:sz w:val="22"/>
          <w:szCs w:val="22"/>
        </w:rPr>
        <w:t xml:space="preserve">guidance is necessary but due to limited scientific evidence, the recommendations are based on </w:t>
      </w:r>
      <w:r w:rsidR="00B92F9F" w:rsidRPr="00E31D13">
        <w:rPr>
          <w:rFonts w:ascii="Calibri" w:eastAsia="Calibri" w:hAnsi="Calibri" w:cs="Calibri"/>
          <w:bCs/>
          <w:sz w:val="22"/>
          <w:szCs w:val="22"/>
        </w:rPr>
        <w:t xml:space="preserve">the available state-of-the-art medical literature as well as </w:t>
      </w:r>
      <w:r w:rsidRPr="00E31D13">
        <w:rPr>
          <w:rFonts w:ascii="Calibri" w:eastAsia="Calibri" w:hAnsi="Calibri" w:cs="Calibri"/>
          <w:bCs/>
          <w:sz w:val="22"/>
          <w:szCs w:val="22"/>
        </w:rPr>
        <w:t>expert consensus</w:t>
      </w:r>
      <w:r w:rsidR="00B92F9F" w:rsidRPr="00E31D13">
        <w:rPr>
          <w:rFonts w:ascii="Calibri" w:eastAsia="Calibri" w:hAnsi="Calibri" w:cs="Calibri"/>
          <w:bCs/>
          <w:sz w:val="22"/>
          <w:szCs w:val="22"/>
        </w:rPr>
        <w:t xml:space="preserve"> with a synthesis of guidance on accepted best practices</w:t>
      </w:r>
      <w:r w:rsidR="000530A0">
        <w:rPr>
          <w:rFonts w:ascii="Calibri" w:eastAsia="Calibri" w:hAnsi="Calibri" w:cs="Calibri"/>
          <w:bCs/>
          <w:sz w:val="22"/>
          <w:szCs w:val="22"/>
        </w:rPr>
        <w:t>, as follows:</w:t>
      </w:r>
    </w:p>
    <w:p w14:paraId="6F24A343" w14:textId="77777777" w:rsidR="00E31D13" w:rsidRDefault="00E31D13" w:rsidP="006B7BC5">
      <w:pPr>
        <w:rPr>
          <w:rFonts w:ascii="Calibri" w:eastAsia="Calibri" w:hAnsi="Calibri" w:cs="Calibri"/>
          <w:sz w:val="22"/>
          <w:szCs w:val="22"/>
        </w:rPr>
      </w:pPr>
    </w:p>
    <w:p w14:paraId="53353B88" w14:textId="13290938" w:rsidR="00E31D13" w:rsidRPr="00E31D13" w:rsidRDefault="00011182" w:rsidP="007240E0">
      <w:pPr>
        <w:pStyle w:val="ListParagraph"/>
        <w:ind w:left="1710"/>
        <w:rPr>
          <w:rFonts w:ascii="Calibri" w:eastAsia="Calibri" w:hAnsi="Calibri" w:cs="Calibri"/>
          <w:sz w:val="22"/>
          <w:szCs w:val="22"/>
        </w:rPr>
      </w:pPr>
      <w:r w:rsidRPr="00E31D13">
        <w:rPr>
          <w:rFonts w:ascii="Calibri" w:eastAsia="Calibri" w:hAnsi="Calibri" w:cs="Calibri"/>
          <w:sz w:val="22"/>
          <w:szCs w:val="22"/>
        </w:rPr>
        <w:lastRenderedPageBreak/>
        <w:t xml:space="preserve">A </w:t>
      </w:r>
      <w:r w:rsidR="00206D5A">
        <w:rPr>
          <w:rFonts w:ascii="Calibri" w:eastAsia="Calibri" w:hAnsi="Calibri" w:cs="Calibri"/>
          <w:sz w:val="22"/>
          <w:szCs w:val="22"/>
        </w:rPr>
        <w:t>P</w:t>
      </w:r>
      <w:r w:rsidRPr="00E31D13">
        <w:rPr>
          <w:rFonts w:ascii="Calibri" w:eastAsia="Calibri" w:hAnsi="Calibri" w:cs="Calibri"/>
          <w:sz w:val="22"/>
          <w:szCs w:val="22"/>
        </w:rPr>
        <w:t xml:space="preserve">osition </w:t>
      </w:r>
      <w:r w:rsidR="00206D5A">
        <w:rPr>
          <w:rFonts w:ascii="Calibri" w:eastAsia="Calibri" w:hAnsi="Calibri" w:cs="Calibri"/>
          <w:sz w:val="22"/>
          <w:szCs w:val="22"/>
        </w:rPr>
        <w:t>P</w:t>
      </w:r>
      <w:r w:rsidRPr="00E31D13">
        <w:rPr>
          <w:rFonts w:ascii="Calibri" w:eastAsia="Calibri" w:hAnsi="Calibri" w:cs="Calibri"/>
          <w:sz w:val="22"/>
          <w:szCs w:val="22"/>
        </w:rPr>
        <w:t xml:space="preserve">aper presents an </w:t>
      </w:r>
      <w:r w:rsidRPr="00E31D13">
        <w:rPr>
          <w:rFonts w:ascii="Calibri" w:eastAsia="Calibri" w:hAnsi="Calibri" w:cs="Calibri"/>
          <w:bCs/>
          <w:sz w:val="22"/>
          <w:szCs w:val="22"/>
        </w:rPr>
        <w:t>extensive review of the state-of-the-art care for an important clinical topic</w:t>
      </w:r>
      <w:r w:rsidRPr="00E31D13">
        <w:rPr>
          <w:rFonts w:ascii="Calibri" w:eastAsia="Calibri" w:hAnsi="Calibri" w:cs="Calibri"/>
          <w:b/>
          <w:bCs/>
          <w:sz w:val="22"/>
          <w:szCs w:val="22"/>
        </w:rPr>
        <w:t>.</w:t>
      </w:r>
      <w:r w:rsidRPr="00E31D13">
        <w:rPr>
          <w:rFonts w:ascii="Calibri" w:eastAsia="Calibri" w:hAnsi="Calibri" w:cs="Calibri"/>
          <w:sz w:val="22"/>
          <w:szCs w:val="22"/>
        </w:rPr>
        <w:t xml:space="preserve">  It </w:t>
      </w:r>
      <w:r w:rsidR="00C91876">
        <w:rPr>
          <w:rFonts w:ascii="Calibri" w:eastAsia="Calibri" w:hAnsi="Calibri" w:cs="Calibri"/>
          <w:sz w:val="22"/>
          <w:szCs w:val="22"/>
        </w:rPr>
        <w:t xml:space="preserve">may </w:t>
      </w:r>
      <w:r w:rsidRPr="00E31D13">
        <w:rPr>
          <w:rFonts w:ascii="Calibri" w:eastAsia="Calibri" w:hAnsi="Calibri" w:cs="Calibri"/>
          <w:sz w:val="22"/>
          <w:szCs w:val="22"/>
        </w:rPr>
        <w:t xml:space="preserve">not </w:t>
      </w:r>
      <w:r w:rsidR="00206D5A">
        <w:rPr>
          <w:rFonts w:ascii="Calibri" w:eastAsia="Calibri" w:hAnsi="Calibri" w:cs="Calibri"/>
          <w:sz w:val="22"/>
          <w:szCs w:val="22"/>
        </w:rPr>
        <w:t xml:space="preserve">be </w:t>
      </w:r>
      <w:r w:rsidRPr="00E31D13">
        <w:rPr>
          <w:rFonts w:ascii="Calibri" w:eastAsia="Calibri" w:hAnsi="Calibri" w:cs="Calibri"/>
          <w:sz w:val="22"/>
          <w:szCs w:val="22"/>
        </w:rPr>
        <w:t xml:space="preserve">prepared with the rigorous methodology applied to development of a </w:t>
      </w:r>
      <w:r w:rsidR="00206D5A">
        <w:rPr>
          <w:rFonts w:ascii="Calibri" w:eastAsia="Calibri" w:hAnsi="Calibri" w:cs="Calibri"/>
          <w:sz w:val="22"/>
          <w:szCs w:val="22"/>
        </w:rPr>
        <w:t xml:space="preserve">Clinical Practice </w:t>
      </w:r>
      <w:r w:rsidRPr="00E31D13">
        <w:rPr>
          <w:rFonts w:ascii="Calibri" w:eastAsia="Calibri" w:hAnsi="Calibri" w:cs="Calibri"/>
          <w:sz w:val="22"/>
          <w:szCs w:val="22"/>
        </w:rPr>
        <w:t>Guideline</w:t>
      </w:r>
      <w:r w:rsidR="00E83879">
        <w:rPr>
          <w:rFonts w:ascii="Calibri" w:eastAsia="Calibri" w:hAnsi="Calibri" w:cs="Calibri"/>
          <w:sz w:val="22"/>
          <w:szCs w:val="22"/>
        </w:rPr>
        <w:t xml:space="preserve"> due the paucity of existing level 1 robust clinical evidence</w:t>
      </w:r>
      <w:r w:rsidR="007240E0">
        <w:rPr>
          <w:rFonts w:ascii="Calibri" w:eastAsia="Calibri" w:hAnsi="Calibri" w:cs="Calibri"/>
          <w:sz w:val="22"/>
          <w:szCs w:val="22"/>
        </w:rPr>
        <w:t xml:space="preserve"> </w:t>
      </w:r>
      <w:r w:rsidR="007240E0" w:rsidRPr="007240E0">
        <w:rPr>
          <w:rFonts w:asciiTheme="minorHAnsi" w:eastAsia="Calibri" w:hAnsiTheme="minorHAnsi" w:cstheme="minorHAnsi"/>
          <w:color w:val="000000" w:themeColor="text1"/>
          <w:sz w:val="22"/>
          <w:szCs w:val="22"/>
        </w:rPr>
        <w:t>(</w:t>
      </w:r>
      <w:r w:rsidR="007240E0" w:rsidRPr="007240E0">
        <w:rPr>
          <w:rFonts w:asciiTheme="minorHAnsi" w:hAnsiTheme="minorHAnsi" w:cstheme="minorHAnsi"/>
          <w:color w:val="000000" w:themeColor="text1"/>
        </w:rPr>
        <w:t>https://www.elsevier.com/data/promis_misc/Levels_of_Evidence.pdf</w:t>
      </w:r>
      <w:r w:rsidR="007240E0" w:rsidRPr="007240E0">
        <w:rPr>
          <w:rStyle w:val="CommentReference"/>
          <w:rFonts w:asciiTheme="minorHAnsi" w:hAnsiTheme="minorHAnsi" w:cstheme="minorHAnsi"/>
          <w:color w:val="000000" w:themeColor="text1"/>
        </w:rPr>
        <w:t xml:space="preserve"> )</w:t>
      </w:r>
      <w:r w:rsidRPr="007240E0">
        <w:rPr>
          <w:rFonts w:asciiTheme="minorHAnsi" w:eastAsia="Calibri" w:hAnsiTheme="minorHAnsi" w:cstheme="minorHAnsi"/>
          <w:color w:val="000000" w:themeColor="text1"/>
          <w:sz w:val="22"/>
          <w:szCs w:val="22"/>
        </w:rPr>
        <w:t>.</w:t>
      </w:r>
      <w:r w:rsidRPr="007240E0">
        <w:rPr>
          <w:rFonts w:ascii="Calibri" w:eastAsia="Calibri" w:hAnsi="Calibri" w:cs="Calibri"/>
          <w:color w:val="000000" w:themeColor="text1"/>
          <w:sz w:val="22"/>
          <w:szCs w:val="22"/>
        </w:rPr>
        <w:t xml:space="preserve">  </w:t>
      </w:r>
      <w:r w:rsidRPr="00E31D13">
        <w:rPr>
          <w:rFonts w:ascii="Calibri" w:eastAsia="Calibri" w:hAnsi="Calibri" w:cs="Calibri"/>
          <w:sz w:val="22"/>
          <w:szCs w:val="22"/>
        </w:rPr>
        <w:t xml:space="preserve">There </w:t>
      </w:r>
      <w:r w:rsidR="00121C25" w:rsidRPr="00E31D13">
        <w:rPr>
          <w:rFonts w:ascii="Calibri" w:eastAsia="Calibri" w:hAnsi="Calibri" w:cs="Calibri"/>
          <w:sz w:val="22"/>
          <w:szCs w:val="22"/>
        </w:rPr>
        <w:t>should be</w:t>
      </w:r>
      <w:r w:rsidRPr="00E31D13">
        <w:rPr>
          <w:rFonts w:ascii="Calibri" w:eastAsia="Calibri" w:hAnsi="Calibri" w:cs="Calibri"/>
          <w:sz w:val="22"/>
          <w:szCs w:val="22"/>
        </w:rPr>
        <w:t xml:space="preserve"> no or few </w:t>
      </w:r>
      <w:r w:rsidR="00E53882">
        <w:rPr>
          <w:rFonts w:ascii="Calibri" w:eastAsia="Calibri" w:hAnsi="Calibri" w:cs="Calibri"/>
          <w:sz w:val="22"/>
          <w:szCs w:val="22"/>
        </w:rPr>
        <w:t xml:space="preserve">specific </w:t>
      </w:r>
      <w:r w:rsidRPr="00E31D13">
        <w:rPr>
          <w:rFonts w:ascii="Calibri" w:eastAsia="Calibri" w:hAnsi="Calibri" w:cs="Calibri"/>
          <w:sz w:val="22"/>
          <w:szCs w:val="22"/>
        </w:rPr>
        <w:t>recommendations</w:t>
      </w:r>
      <w:r w:rsidR="00E53882">
        <w:rPr>
          <w:rFonts w:ascii="Calibri" w:eastAsia="Calibri" w:hAnsi="Calibri" w:cs="Calibri"/>
          <w:sz w:val="22"/>
          <w:szCs w:val="22"/>
        </w:rPr>
        <w:t xml:space="preserve">, </w:t>
      </w:r>
      <w:r w:rsidRPr="00E31D13">
        <w:rPr>
          <w:rFonts w:ascii="Calibri" w:eastAsia="Calibri" w:hAnsi="Calibri" w:cs="Calibri"/>
          <w:sz w:val="22"/>
          <w:szCs w:val="22"/>
        </w:rPr>
        <w:t xml:space="preserve">although </w:t>
      </w:r>
      <w:r w:rsidR="00E53882">
        <w:rPr>
          <w:rFonts w:ascii="Calibri" w:eastAsia="Calibri" w:hAnsi="Calibri" w:cs="Calibri"/>
          <w:sz w:val="22"/>
          <w:szCs w:val="22"/>
        </w:rPr>
        <w:t xml:space="preserve">authors should describe </w:t>
      </w:r>
      <w:r w:rsidRPr="00E31D13">
        <w:rPr>
          <w:rFonts w:ascii="Calibri" w:eastAsia="Calibri" w:hAnsi="Calibri" w:cs="Calibri"/>
          <w:sz w:val="22"/>
          <w:szCs w:val="22"/>
        </w:rPr>
        <w:t xml:space="preserve">generally accepted </w:t>
      </w:r>
      <w:r w:rsidR="000530A0">
        <w:rPr>
          <w:rFonts w:ascii="Calibri" w:eastAsia="Calibri" w:hAnsi="Calibri" w:cs="Calibri"/>
          <w:sz w:val="22"/>
          <w:szCs w:val="22"/>
        </w:rPr>
        <w:t>“Best P</w:t>
      </w:r>
      <w:r w:rsidR="00E31D13" w:rsidRPr="00E31D13">
        <w:rPr>
          <w:rFonts w:ascii="Calibri" w:eastAsia="Calibri" w:hAnsi="Calibri" w:cs="Calibri"/>
          <w:sz w:val="22"/>
          <w:szCs w:val="22"/>
        </w:rPr>
        <w:t>ractices</w:t>
      </w:r>
      <w:r w:rsidR="000530A0">
        <w:rPr>
          <w:rFonts w:ascii="Calibri" w:eastAsia="Calibri" w:hAnsi="Calibri" w:cs="Calibri"/>
          <w:sz w:val="22"/>
          <w:szCs w:val="22"/>
        </w:rPr>
        <w:t>”</w:t>
      </w:r>
      <w:r w:rsidR="00E31D13" w:rsidRPr="00E31D13">
        <w:rPr>
          <w:rFonts w:ascii="Calibri" w:eastAsia="Calibri" w:hAnsi="Calibri" w:cs="Calibri"/>
          <w:sz w:val="22"/>
          <w:szCs w:val="22"/>
        </w:rPr>
        <w:t>.</w:t>
      </w:r>
      <w:r w:rsidR="00C91876">
        <w:rPr>
          <w:rFonts w:ascii="Calibri" w:eastAsia="Calibri" w:hAnsi="Calibri" w:cs="Calibri"/>
          <w:sz w:val="22"/>
          <w:szCs w:val="22"/>
        </w:rPr>
        <w:t xml:space="preserve"> It is expected that while</w:t>
      </w:r>
      <w:r w:rsidR="00E53882">
        <w:rPr>
          <w:rFonts w:ascii="Calibri" w:eastAsia="Calibri" w:hAnsi="Calibri" w:cs="Calibri"/>
          <w:sz w:val="22"/>
          <w:szCs w:val="22"/>
        </w:rPr>
        <w:t xml:space="preserve"> the rigorous guideline </w:t>
      </w:r>
      <w:r w:rsidR="00C91876">
        <w:rPr>
          <w:rFonts w:ascii="Calibri" w:eastAsia="Calibri" w:hAnsi="Calibri" w:cs="Calibri"/>
          <w:sz w:val="22"/>
          <w:szCs w:val="22"/>
        </w:rPr>
        <w:t xml:space="preserve">methodology may not be applicable to a position paper, </w:t>
      </w:r>
      <w:r w:rsidR="00E53882">
        <w:rPr>
          <w:rFonts w:ascii="Calibri" w:eastAsia="Calibri" w:hAnsi="Calibri" w:cs="Calibri"/>
          <w:sz w:val="22"/>
          <w:szCs w:val="22"/>
        </w:rPr>
        <w:t xml:space="preserve">peer reviewed literature and best available evidence should be utilized </w:t>
      </w:r>
      <w:r w:rsidR="00C91876">
        <w:rPr>
          <w:rFonts w:ascii="Calibri" w:eastAsia="Calibri" w:hAnsi="Calibri" w:cs="Calibri"/>
          <w:sz w:val="22"/>
          <w:szCs w:val="22"/>
        </w:rPr>
        <w:t xml:space="preserve">to inform the writing of </w:t>
      </w:r>
      <w:r w:rsidR="00E53882">
        <w:rPr>
          <w:rFonts w:ascii="Calibri" w:eastAsia="Calibri" w:hAnsi="Calibri" w:cs="Calibri"/>
          <w:sz w:val="22"/>
          <w:szCs w:val="22"/>
        </w:rPr>
        <w:t xml:space="preserve">a </w:t>
      </w:r>
      <w:r w:rsidR="00C91876">
        <w:rPr>
          <w:rFonts w:ascii="Calibri" w:eastAsia="Calibri" w:hAnsi="Calibri" w:cs="Calibri"/>
          <w:sz w:val="22"/>
          <w:szCs w:val="22"/>
        </w:rPr>
        <w:t>position paper</w:t>
      </w:r>
      <w:r w:rsidR="00E83879">
        <w:rPr>
          <w:rFonts w:ascii="Calibri" w:eastAsia="Calibri" w:hAnsi="Calibri" w:cs="Calibri"/>
          <w:sz w:val="22"/>
          <w:szCs w:val="22"/>
        </w:rPr>
        <w:t>.</w:t>
      </w:r>
      <w:r w:rsidR="000E1E24">
        <w:rPr>
          <w:rFonts w:ascii="Calibri" w:eastAsia="Calibri" w:hAnsi="Calibri" w:cs="Calibri"/>
          <w:sz w:val="22"/>
          <w:szCs w:val="22"/>
        </w:rPr>
        <w:t xml:space="preserve">  </w:t>
      </w:r>
    </w:p>
    <w:p w14:paraId="041BD46B" w14:textId="3D062873" w:rsidR="00E31D13" w:rsidRPr="00E31D13" w:rsidRDefault="000530A0" w:rsidP="002D2E07">
      <w:pPr>
        <w:pStyle w:val="ListParagraph"/>
        <w:numPr>
          <w:ilvl w:val="0"/>
          <w:numId w:val="18"/>
        </w:numPr>
        <w:rPr>
          <w:rFonts w:ascii="Calibri" w:eastAsia="Calibri" w:hAnsi="Calibri" w:cs="Calibri"/>
          <w:sz w:val="22"/>
          <w:szCs w:val="22"/>
        </w:rPr>
      </w:pPr>
      <w:r>
        <w:rPr>
          <w:rFonts w:ascii="Calibri" w:eastAsia="Calibri" w:hAnsi="Calibri" w:cs="Calibri"/>
          <w:bCs/>
          <w:sz w:val="22"/>
          <w:szCs w:val="22"/>
        </w:rPr>
        <w:t xml:space="preserve">Position Papers </w:t>
      </w:r>
      <w:r w:rsidR="006B7BC5" w:rsidRPr="00E31D13">
        <w:rPr>
          <w:rFonts w:ascii="Calibri" w:eastAsia="Calibri" w:hAnsi="Calibri" w:cs="Calibri"/>
          <w:bCs/>
          <w:sz w:val="22"/>
          <w:szCs w:val="22"/>
        </w:rPr>
        <w:t xml:space="preserve">are meant to be documents based on existing literature, data, </w:t>
      </w:r>
      <w:r>
        <w:rPr>
          <w:rFonts w:ascii="Calibri" w:eastAsia="Calibri" w:hAnsi="Calibri" w:cs="Calibri"/>
          <w:bCs/>
          <w:sz w:val="22"/>
          <w:szCs w:val="22"/>
        </w:rPr>
        <w:t>and experience by recognized</w:t>
      </w:r>
      <w:r w:rsidR="00E31D13">
        <w:rPr>
          <w:rFonts w:ascii="Calibri" w:eastAsia="Calibri" w:hAnsi="Calibri" w:cs="Calibri"/>
          <w:bCs/>
          <w:sz w:val="22"/>
          <w:szCs w:val="22"/>
        </w:rPr>
        <w:t xml:space="preserve"> experts in the field </w:t>
      </w:r>
      <w:r w:rsidR="006B7BC5" w:rsidRPr="00E31D13">
        <w:rPr>
          <w:rFonts w:ascii="Calibri" w:eastAsia="Calibri" w:hAnsi="Calibri" w:cs="Calibri"/>
          <w:bCs/>
          <w:sz w:val="22"/>
          <w:szCs w:val="22"/>
        </w:rPr>
        <w:t xml:space="preserve">that will </w:t>
      </w:r>
      <w:r w:rsidR="00E83879">
        <w:rPr>
          <w:rFonts w:ascii="Calibri" w:eastAsia="Calibri" w:hAnsi="Calibri" w:cs="Calibri"/>
          <w:bCs/>
          <w:sz w:val="22"/>
          <w:szCs w:val="22"/>
        </w:rPr>
        <w:t xml:space="preserve">likely </w:t>
      </w:r>
      <w:r w:rsidR="006B7BC5" w:rsidRPr="00E31D13">
        <w:rPr>
          <w:rFonts w:ascii="Calibri" w:eastAsia="Calibri" w:hAnsi="Calibri" w:cs="Calibri"/>
          <w:bCs/>
          <w:sz w:val="22"/>
          <w:szCs w:val="22"/>
        </w:rPr>
        <w:t xml:space="preserve">have sustained relevance over </w:t>
      </w:r>
      <w:r w:rsidR="007240E0">
        <w:rPr>
          <w:rFonts w:ascii="Calibri" w:eastAsia="Calibri" w:hAnsi="Calibri" w:cs="Calibri"/>
          <w:bCs/>
          <w:sz w:val="22"/>
          <w:szCs w:val="22"/>
        </w:rPr>
        <w:t xml:space="preserve">five </w:t>
      </w:r>
      <w:r w:rsidR="006B7BC5" w:rsidRPr="00E31D13">
        <w:rPr>
          <w:rFonts w:ascii="Calibri" w:eastAsia="Calibri" w:hAnsi="Calibri" w:cs="Calibri"/>
          <w:bCs/>
          <w:sz w:val="22"/>
          <w:szCs w:val="22"/>
        </w:rPr>
        <w:t>years</w:t>
      </w:r>
      <w:r w:rsidR="000E1E24">
        <w:rPr>
          <w:rFonts w:ascii="Calibri" w:eastAsia="Calibri" w:hAnsi="Calibri" w:cs="Calibri"/>
          <w:bCs/>
          <w:sz w:val="22"/>
          <w:szCs w:val="22"/>
        </w:rPr>
        <w:t>.  Rejection of a proposal may be based on</w:t>
      </w:r>
      <w:r w:rsidR="00E32EF9">
        <w:rPr>
          <w:rFonts w:ascii="Calibri" w:eastAsia="Calibri" w:hAnsi="Calibri" w:cs="Calibri"/>
          <w:bCs/>
          <w:sz w:val="22"/>
          <w:szCs w:val="22"/>
        </w:rPr>
        <w:t xml:space="preserve">, but not limited to </w:t>
      </w:r>
      <w:r w:rsidR="000E1E24">
        <w:rPr>
          <w:rFonts w:ascii="Calibri" w:eastAsia="Calibri" w:hAnsi="Calibri" w:cs="Calibri"/>
          <w:bCs/>
          <w:sz w:val="22"/>
          <w:szCs w:val="22"/>
        </w:rPr>
        <w:t>reviews of lack of clinical impact, lack of significant quality evidence, too heavily based on expert opinion, etc</w:t>
      </w:r>
      <w:r w:rsidR="00E32EF9">
        <w:rPr>
          <w:rFonts w:ascii="Calibri" w:eastAsia="Calibri" w:hAnsi="Calibri" w:cs="Calibri"/>
          <w:bCs/>
          <w:sz w:val="22"/>
          <w:szCs w:val="22"/>
        </w:rPr>
        <w:t>.</w:t>
      </w:r>
    </w:p>
    <w:p w14:paraId="2414E259" w14:textId="5FF16807" w:rsidR="00E31D13" w:rsidRPr="00E31D13" w:rsidRDefault="00011182" w:rsidP="002D2E07">
      <w:pPr>
        <w:pStyle w:val="ListParagraph"/>
        <w:numPr>
          <w:ilvl w:val="0"/>
          <w:numId w:val="18"/>
        </w:numPr>
        <w:rPr>
          <w:rFonts w:ascii="Calibri" w:eastAsia="Calibri" w:hAnsi="Calibri" w:cs="Calibri"/>
          <w:sz w:val="22"/>
          <w:szCs w:val="22"/>
        </w:rPr>
      </w:pPr>
      <w:r w:rsidRPr="00E31D13">
        <w:rPr>
          <w:rFonts w:ascii="Calibri" w:eastAsia="Calibri" w:hAnsi="Calibri" w:cs="Calibri"/>
          <w:sz w:val="22"/>
          <w:szCs w:val="22"/>
        </w:rPr>
        <w:t xml:space="preserve">A </w:t>
      </w:r>
      <w:r w:rsidR="00206D5A">
        <w:rPr>
          <w:rFonts w:ascii="Calibri" w:eastAsia="Calibri" w:hAnsi="Calibri" w:cs="Calibri"/>
          <w:sz w:val="22"/>
          <w:szCs w:val="22"/>
        </w:rPr>
        <w:t>P</w:t>
      </w:r>
      <w:r w:rsidRPr="00E31D13">
        <w:rPr>
          <w:rFonts w:ascii="Calibri" w:eastAsia="Calibri" w:hAnsi="Calibri" w:cs="Calibri"/>
          <w:sz w:val="22"/>
          <w:szCs w:val="22"/>
        </w:rPr>
        <w:t xml:space="preserve">osition </w:t>
      </w:r>
      <w:r w:rsidR="00206D5A">
        <w:rPr>
          <w:rFonts w:ascii="Calibri" w:eastAsia="Calibri" w:hAnsi="Calibri" w:cs="Calibri"/>
          <w:sz w:val="22"/>
          <w:szCs w:val="22"/>
        </w:rPr>
        <w:t>P</w:t>
      </w:r>
      <w:r w:rsidRPr="00E31D13">
        <w:rPr>
          <w:rFonts w:ascii="Calibri" w:eastAsia="Calibri" w:hAnsi="Calibri" w:cs="Calibri"/>
          <w:sz w:val="22"/>
          <w:szCs w:val="22"/>
        </w:rPr>
        <w:t>aper may also represent a report from a NASPGHAN committee, special interest group</w:t>
      </w:r>
      <w:r w:rsidR="00206D5A">
        <w:rPr>
          <w:rFonts w:ascii="Calibri" w:eastAsia="Calibri" w:hAnsi="Calibri" w:cs="Calibri"/>
          <w:sz w:val="22"/>
          <w:szCs w:val="22"/>
        </w:rPr>
        <w:t xml:space="preserve"> (SIG)</w:t>
      </w:r>
      <w:r w:rsidRPr="00E31D13">
        <w:rPr>
          <w:rFonts w:ascii="Calibri" w:eastAsia="Calibri" w:hAnsi="Calibri" w:cs="Calibri"/>
          <w:sz w:val="22"/>
          <w:szCs w:val="22"/>
        </w:rPr>
        <w:t xml:space="preserve"> or task force </w:t>
      </w:r>
      <w:r w:rsidRPr="00E31D13">
        <w:rPr>
          <w:rFonts w:ascii="Calibri" w:eastAsia="Calibri" w:hAnsi="Calibri" w:cs="Calibri"/>
          <w:bCs/>
          <w:sz w:val="22"/>
          <w:szCs w:val="22"/>
        </w:rPr>
        <w:t>regarding a specific issue of importance to the field of pediatric gastroenterology, hepatology and nutrition that is not directly related to clinical care (e.g. research agenda, workforce survey</w:t>
      </w:r>
      <w:r w:rsidR="00E83879">
        <w:rPr>
          <w:rFonts w:ascii="Calibri" w:eastAsia="Calibri" w:hAnsi="Calibri" w:cs="Calibri"/>
          <w:bCs/>
          <w:sz w:val="22"/>
          <w:szCs w:val="22"/>
        </w:rPr>
        <w:t>; model of care e.g. Aerodigestive Center components</w:t>
      </w:r>
      <w:r w:rsidR="007105EC">
        <w:rPr>
          <w:rFonts w:ascii="Calibri" w:eastAsia="Calibri" w:hAnsi="Calibri" w:cs="Calibri"/>
          <w:bCs/>
          <w:sz w:val="22"/>
          <w:szCs w:val="22"/>
        </w:rPr>
        <w:t xml:space="preserve"> or Pediatric Endoscopy services</w:t>
      </w:r>
      <w:r w:rsidRPr="00E31D13">
        <w:rPr>
          <w:rFonts w:ascii="Calibri" w:eastAsia="Calibri" w:hAnsi="Calibri" w:cs="Calibri"/>
          <w:bCs/>
          <w:sz w:val="22"/>
          <w:szCs w:val="22"/>
        </w:rPr>
        <w:t>).</w:t>
      </w:r>
      <w:r w:rsidRPr="00E31D13">
        <w:rPr>
          <w:rFonts w:ascii="Calibri" w:eastAsia="Calibri" w:hAnsi="Calibri" w:cs="Calibri"/>
          <w:sz w:val="22"/>
          <w:szCs w:val="22"/>
        </w:rPr>
        <w:t xml:space="preserve">  </w:t>
      </w:r>
    </w:p>
    <w:p w14:paraId="1C8F8BD4" w14:textId="43D7BBA6" w:rsidR="00E31D13" w:rsidRPr="00E31D13" w:rsidRDefault="00011182" w:rsidP="00E31D13">
      <w:pPr>
        <w:pStyle w:val="ListParagraph"/>
        <w:numPr>
          <w:ilvl w:val="0"/>
          <w:numId w:val="18"/>
        </w:numPr>
        <w:rPr>
          <w:rFonts w:ascii="Calibri" w:eastAsia="Calibri" w:hAnsi="Calibri" w:cs="Calibri"/>
          <w:sz w:val="22"/>
          <w:szCs w:val="22"/>
        </w:rPr>
      </w:pPr>
      <w:r w:rsidRPr="00E31D13">
        <w:rPr>
          <w:rFonts w:ascii="Calibri" w:eastAsia="Calibri" w:hAnsi="Calibri" w:cs="Calibri"/>
          <w:sz w:val="22"/>
          <w:szCs w:val="22"/>
        </w:rPr>
        <w:t>In addition, a</w:t>
      </w:r>
      <w:r w:rsidR="00206D5A">
        <w:rPr>
          <w:rFonts w:ascii="Calibri" w:eastAsia="Calibri" w:hAnsi="Calibri" w:cs="Calibri"/>
          <w:sz w:val="22"/>
          <w:szCs w:val="22"/>
        </w:rPr>
        <w:t xml:space="preserve"> P</w:t>
      </w:r>
      <w:r w:rsidRPr="00E31D13">
        <w:rPr>
          <w:rFonts w:ascii="Calibri" w:eastAsia="Calibri" w:hAnsi="Calibri" w:cs="Calibri"/>
          <w:sz w:val="22"/>
          <w:szCs w:val="22"/>
        </w:rPr>
        <w:t xml:space="preserve">osition </w:t>
      </w:r>
      <w:r w:rsidR="00206D5A">
        <w:rPr>
          <w:rFonts w:ascii="Calibri" w:eastAsia="Calibri" w:hAnsi="Calibri" w:cs="Calibri"/>
          <w:sz w:val="22"/>
          <w:szCs w:val="22"/>
        </w:rPr>
        <w:t>P</w:t>
      </w:r>
      <w:r w:rsidRPr="00E31D13">
        <w:rPr>
          <w:rFonts w:ascii="Calibri" w:eastAsia="Calibri" w:hAnsi="Calibri" w:cs="Calibri"/>
          <w:sz w:val="22"/>
          <w:szCs w:val="22"/>
        </w:rPr>
        <w:t xml:space="preserve">aper </w:t>
      </w:r>
      <w:r w:rsidRPr="00E31D13">
        <w:rPr>
          <w:rFonts w:ascii="Calibri" w:eastAsia="Calibri" w:hAnsi="Calibri" w:cs="Calibri"/>
          <w:bCs/>
          <w:sz w:val="22"/>
          <w:szCs w:val="22"/>
        </w:rPr>
        <w:t>may also be a policy statement, representing an organizational principle to guide and define the child health care system and/or improve the health of children and may contain recommendations based on interpretation of fact, values and opinions.</w:t>
      </w:r>
    </w:p>
    <w:p w14:paraId="40D4EE7A" w14:textId="77777777" w:rsidR="002127AA" w:rsidRDefault="002127AA" w:rsidP="002127AA">
      <w:pPr>
        <w:rPr>
          <w:rFonts w:asciiTheme="minorHAnsi" w:hAnsiTheme="minorHAnsi" w:cstheme="minorHAnsi"/>
          <w:color w:val="000000"/>
          <w:sz w:val="22"/>
          <w:szCs w:val="22"/>
        </w:rPr>
      </w:pPr>
    </w:p>
    <w:p w14:paraId="067D420F" w14:textId="01BB3B2D" w:rsidR="00AE476D" w:rsidRDefault="00E31D13" w:rsidP="00115266">
      <w:pPr>
        <w:rPr>
          <w:rFonts w:asciiTheme="minorHAnsi" w:hAnsiTheme="minorHAnsi" w:cstheme="minorHAnsi"/>
          <w:color w:val="000000"/>
          <w:sz w:val="22"/>
          <w:szCs w:val="22"/>
        </w:rPr>
      </w:pPr>
      <w:r w:rsidRPr="00115266">
        <w:rPr>
          <w:rFonts w:asciiTheme="minorHAnsi" w:hAnsiTheme="minorHAnsi" w:cstheme="minorHAnsi"/>
          <w:color w:val="000000"/>
          <w:sz w:val="22"/>
          <w:szCs w:val="22"/>
        </w:rPr>
        <w:t xml:space="preserve">Please note: </w:t>
      </w:r>
      <w:r w:rsidR="000530A0" w:rsidRPr="00115266">
        <w:rPr>
          <w:rFonts w:asciiTheme="minorHAnsi" w:hAnsiTheme="minorHAnsi" w:cstheme="minorHAnsi"/>
          <w:color w:val="000000"/>
          <w:sz w:val="22"/>
          <w:szCs w:val="22"/>
        </w:rPr>
        <w:t>If a Position P</w:t>
      </w:r>
      <w:r w:rsidR="005444C2" w:rsidRPr="00115266">
        <w:rPr>
          <w:rFonts w:asciiTheme="minorHAnsi" w:hAnsiTheme="minorHAnsi" w:cstheme="minorHAnsi"/>
          <w:color w:val="000000"/>
          <w:sz w:val="22"/>
          <w:szCs w:val="22"/>
        </w:rPr>
        <w:t>aper or Clinical Practice Guideline is not accepted</w:t>
      </w:r>
      <w:r w:rsidR="002127AA">
        <w:rPr>
          <w:rFonts w:asciiTheme="minorHAnsi" w:hAnsiTheme="minorHAnsi" w:cstheme="minorHAnsi"/>
          <w:color w:val="000000"/>
          <w:sz w:val="22"/>
          <w:szCs w:val="22"/>
        </w:rPr>
        <w:t xml:space="preserve"> by </w:t>
      </w:r>
      <w:r w:rsidR="002127AA" w:rsidRPr="005349B6">
        <w:rPr>
          <w:rFonts w:asciiTheme="minorHAnsi" w:hAnsiTheme="minorHAnsi" w:cstheme="minorHAnsi"/>
          <w:color w:val="000000" w:themeColor="text1"/>
          <w:sz w:val="22"/>
          <w:szCs w:val="22"/>
        </w:rPr>
        <w:t xml:space="preserve">NASPGHAN Council and/or </w:t>
      </w:r>
      <w:r w:rsidR="004300E6" w:rsidRPr="005349B6">
        <w:rPr>
          <w:rFonts w:asciiTheme="minorHAnsi" w:hAnsiTheme="minorHAnsi" w:cstheme="minorHAnsi"/>
          <w:color w:val="000000" w:themeColor="text1"/>
          <w:sz w:val="22"/>
          <w:szCs w:val="22"/>
        </w:rPr>
        <w:t>the Clinical Care and Quality (</w:t>
      </w:r>
      <w:r w:rsidR="002127AA" w:rsidRPr="005349B6">
        <w:rPr>
          <w:rFonts w:asciiTheme="minorHAnsi" w:hAnsiTheme="minorHAnsi" w:cstheme="minorHAnsi"/>
          <w:color w:val="000000" w:themeColor="text1"/>
          <w:sz w:val="22"/>
          <w:szCs w:val="22"/>
        </w:rPr>
        <w:t>CCQ</w:t>
      </w:r>
      <w:r w:rsidR="00E558F3" w:rsidRPr="005349B6">
        <w:rPr>
          <w:rFonts w:asciiTheme="minorHAnsi" w:hAnsiTheme="minorHAnsi" w:cstheme="minorHAnsi"/>
          <w:color w:val="000000" w:themeColor="text1"/>
          <w:sz w:val="22"/>
          <w:szCs w:val="22"/>
        </w:rPr>
        <w:t>)</w:t>
      </w:r>
      <w:r w:rsidR="002127AA" w:rsidRPr="005349B6">
        <w:rPr>
          <w:rFonts w:asciiTheme="minorHAnsi" w:hAnsiTheme="minorHAnsi" w:cstheme="minorHAnsi"/>
          <w:color w:val="000000" w:themeColor="text1"/>
          <w:sz w:val="22"/>
          <w:szCs w:val="22"/>
        </w:rPr>
        <w:t xml:space="preserve"> Committee</w:t>
      </w:r>
      <w:r w:rsidR="005444C2" w:rsidRPr="005349B6">
        <w:rPr>
          <w:rFonts w:asciiTheme="minorHAnsi" w:hAnsiTheme="minorHAnsi" w:cstheme="minorHAnsi"/>
          <w:color w:val="000000" w:themeColor="text1"/>
          <w:sz w:val="22"/>
          <w:szCs w:val="22"/>
        </w:rPr>
        <w:t xml:space="preserve"> </w:t>
      </w:r>
      <w:r w:rsidR="005444C2" w:rsidRPr="005349B6">
        <w:rPr>
          <w:rFonts w:asciiTheme="minorHAnsi" w:hAnsiTheme="minorHAnsi" w:cstheme="minorHAnsi"/>
          <w:color w:val="000000"/>
          <w:sz w:val="22"/>
          <w:szCs w:val="22"/>
        </w:rPr>
        <w:t xml:space="preserve">for completion, some suitable manuscripts could be considered as a Review Articles for </w:t>
      </w:r>
      <w:r w:rsidR="00AE476D" w:rsidRPr="005349B6">
        <w:rPr>
          <w:rFonts w:asciiTheme="minorHAnsi" w:hAnsiTheme="minorHAnsi" w:cstheme="minorHAnsi"/>
          <w:color w:val="000000"/>
          <w:sz w:val="22"/>
          <w:szCs w:val="22"/>
        </w:rPr>
        <w:t>JPGN</w:t>
      </w:r>
      <w:r w:rsidR="005444C2" w:rsidRPr="005349B6">
        <w:rPr>
          <w:rFonts w:asciiTheme="minorHAnsi" w:hAnsiTheme="minorHAnsi" w:cstheme="minorHAnsi"/>
          <w:color w:val="000000"/>
          <w:sz w:val="22"/>
          <w:szCs w:val="22"/>
        </w:rPr>
        <w:t>.</w:t>
      </w:r>
      <w:r w:rsidR="00AE476D" w:rsidRPr="005349B6">
        <w:rPr>
          <w:rFonts w:asciiTheme="minorHAnsi" w:hAnsiTheme="minorHAnsi" w:cstheme="minorHAnsi"/>
          <w:color w:val="000000"/>
          <w:sz w:val="22"/>
          <w:szCs w:val="22"/>
        </w:rPr>
        <w:t xml:space="preserve"> </w:t>
      </w:r>
      <w:r w:rsidR="005444C2" w:rsidRPr="005349B6">
        <w:rPr>
          <w:rFonts w:asciiTheme="minorHAnsi" w:hAnsiTheme="minorHAnsi" w:cstheme="minorHAnsi"/>
          <w:color w:val="000000"/>
          <w:sz w:val="22"/>
          <w:szCs w:val="22"/>
        </w:rPr>
        <w:t>T</w:t>
      </w:r>
      <w:r w:rsidR="00AE476D" w:rsidRPr="005349B6">
        <w:rPr>
          <w:rFonts w:asciiTheme="minorHAnsi" w:hAnsiTheme="minorHAnsi" w:cstheme="minorHAnsi"/>
          <w:color w:val="000000"/>
          <w:sz w:val="22"/>
          <w:szCs w:val="22"/>
        </w:rPr>
        <w:t xml:space="preserve">ypically, but not always, </w:t>
      </w:r>
      <w:r w:rsidR="002C6289" w:rsidRPr="005349B6">
        <w:rPr>
          <w:rFonts w:asciiTheme="minorHAnsi" w:hAnsiTheme="minorHAnsi" w:cstheme="minorHAnsi"/>
          <w:color w:val="000000"/>
          <w:sz w:val="22"/>
          <w:szCs w:val="22"/>
        </w:rPr>
        <w:t xml:space="preserve">the </w:t>
      </w:r>
      <w:r w:rsidR="00AE476D" w:rsidRPr="005349B6">
        <w:rPr>
          <w:rFonts w:asciiTheme="minorHAnsi" w:hAnsiTheme="minorHAnsi" w:cstheme="minorHAnsi"/>
          <w:color w:val="000000"/>
          <w:sz w:val="22"/>
          <w:szCs w:val="22"/>
        </w:rPr>
        <w:t>journal’s editorial board</w:t>
      </w:r>
      <w:r w:rsidR="005444C2" w:rsidRPr="005349B6">
        <w:rPr>
          <w:rFonts w:asciiTheme="minorHAnsi" w:hAnsiTheme="minorHAnsi" w:cstheme="minorHAnsi"/>
          <w:color w:val="000000"/>
          <w:sz w:val="22"/>
          <w:szCs w:val="22"/>
        </w:rPr>
        <w:t xml:space="preserve"> solicits these article</w:t>
      </w:r>
      <w:r w:rsidR="002D2E07" w:rsidRPr="005349B6">
        <w:rPr>
          <w:rFonts w:asciiTheme="minorHAnsi" w:hAnsiTheme="minorHAnsi" w:cstheme="minorHAnsi"/>
          <w:color w:val="000000"/>
          <w:sz w:val="22"/>
          <w:szCs w:val="22"/>
        </w:rPr>
        <w:t>s;</w:t>
      </w:r>
      <w:r w:rsidR="005444C2" w:rsidRPr="005349B6">
        <w:rPr>
          <w:rFonts w:asciiTheme="minorHAnsi" w:hAnsiTheme="minorHAnsi" w:cstheme="minorHAnsi"/>
          <w:color w:val="000000"/>
          <w:sz w:val="22"/>
          <w:szCs w:val="22"/>
        </w:rPr>
        <w:t xml:space="preserve"> the authors may</w:t>
      </w:r>
      <w:r w:rsidRPr="005349B6">
        <w:rPr>
          <w:rFonts w:asciiTheme="minorHAnsi" w:hAnsiTheme="minorHAnsi" w:cstheme="minorHAnsi"/>
          <w:color w:val="000000"/>
          <w:sz w:val="22"/>
          <w:szCs w:val="22"/>
        </w:rPr>
        <w:t xml:space="preserve"> self-contact </w:t>
      </w:r>
      <w:r w:rsidRPr="005349B6">
        <w:rPr>
          <w:rFonts w:asciiTheme="minorHAnsi" w:hAnsiTheme="minorHAnsi" w:cstheme="minorHAnsi"/>
          <w:i/>
          <w:color w:val="000000"/>
          <w:sz w:val="22"/>
          <w:szCs w:val="22"/>
        </w:rPr>
        <w:t>JPGN</w:t>
      </w:r>
      <w:r w:rsidR="002D2E07" w:rsidRPr="005349B6">
        <w:rPr>
          <w:rFonts w:asciiTheme="minorHAnsi" w:hAnsiTheme="minorHAnsi" w:cstheme="minorHAnsi"/>
          <w:i/>
          <w:color w:val="000000"/>
          <w:sz w:val="22"/>
          <w:szCs w:val="22"/>
        </w:rPr>
        <w:t xml:space="preserve"> </w:t>
      </w:r>
      <w:r w:rsidR="000530A0" w:rsidRPr="005349B6">
        <w:rPr>
          <w:rFonts w:asciiTheme="minorHAnsi" w:hAnsiTheme="minorHAnsi" w:cstheme="minorHAnsi"/>
          <w:color w:val="000000"/>
          <w:sz w:val="22"/>
          <w:szCs w:val="22"/>
        </w:rPr>
        <w:t xml:space="preserve">at </w:t>
      </w:r>
      <w:hyperlink r:id="rId9" w:history="1">
        <w:r w:rsidR="00E53882" w:rsidRPr="00166330">
          <w:rPr>
            <w:rStyle w:val="Hyperlink"/>
            <w:rFonts w:asciiTheme="minorHAnsi" w:hAnsiTheme="minorHAnsi" w:cstheme="minorHAnsi"/>
            <w:sz w:val="22"/>
            <w:szCs w:val="22"/>
          </w:rPr>
          <w:t>http://edmgr.ovid.com/jpgn/accounts/ifauth.htm</w:t>
        </w:r>
      </w:hyperlink>
    </w:p>
    <w:p w14:paraId="46351B68" w14:textId="77777777" w:rsidR="00E53882" w:rsidRPr="005349B6" w:rsidRDefault="00E53882" w:rsidP="00115266">
      <w:pPr>
        <w:rPr>
          <w:rFonts w:ascii="Calibri" w:eastAsia="Calibri" w:hAnsi="Calibri" w:cs="Calibri"/>
          <w:sz w:val="22"/>
          <w:szCs w:val="22"/>
        </w:rPr>
      </w:pPr>
    </w:p>
    <w:p w14:paraId="16C65EDF" w14:textId="77777777" w:rsidR="00011182" w:rsidRPr="00011182" w:rsidRDefault="00011182" w:rsidP="00011182">
      <w:pPr>
        <w:pStyle w:val="ListParagraph"/>
        <w:rPr>
          <w:color w:val="000000"/>
          <w:sz w:val="24"/>
          <w:szCs w:val="24"/>
        </w:rPr>
      </w:pPr>
    </w:p>
    <w:p w14:paraId="5332447D" w14:textId="02A35877" w:rsidR="00011182" w:rsidRDefault="00011182" w:rsidP="00011182">
      <w:pPr>
        <w:ind w:left="100"/>
        <w:rPr>
          <w:rFonts w:ascii="Calibri" w:eastAsia="Calibri" w:hAnsi="Calibri" w:cs="Calibri"/>
          <w:b/>
          <w:sz w:val="22"/>
          <w:szCs w:val="22"/>
        </w:rPr>
      </w:pPr>
      <w:r>
        <w:rPr>
          <w:rFonts w:ascii="Calibri" w:eastAsia="Calibri" w:hAnsi="Calibri" w:cs="Calibri"/>
          <w:b/>
          <w:sz w:val="22"/>
          <w:szCs w:val="22"/>
        </w:rPr>
        <w:t>III.           Development l Process</w:t>
      </w:r>
    </w:p>
    <w:p w14:paraId="4A7A4115" w14:textId="77777777" w:rsidR="00011182" w:rsidRDefault="00011182" w:rsidP="00011182">
      <w:pPr>
        <w:ind w:left="100"/>
        <w:rPr>
          <w:rFonts w:ascii="Calibri" w:eastAsia="Calibri" w:hAnsi="Calibri" w:cs="Calibri"/>
          <w:sz w:val="22"/>
          <w:szCs w:val="22"/>
        </w:rPr>
      </w:pPr>
    </w:p>
    <w:p w14:paraId="0AB13A0C" w14:textId="77777777" w:rsidR="00011182" w:rsidRDefault="00011182" w:rsidP="00011182">
      <w:pPr>
        <w:spacing w:before="9" w:line="260" w:lineRule="exact"/>
        <w:rPr>
          <w:sz w:val="26"/>
          <w:szCs w:val="26"/>
        </w:rPr>
      </w:pPr>
    </w:p>
    <w:p w14:paraId="6C8CA22F" w14:textId="20A91F92" w:rsidR="003B6138" w:rsidRDefault="00011182" w:rsidP="003B6138">
      <w:pPr>
        <w:pStyle w:val="ListParagraph"/>
        <w:numPr>
          <w:ilvl w:val="0"/>
          <w:numId w:val="11"/>
        </w:numPr>
        <w:ind w:right="105"/>
        <w:rPr>
          <w:rFonts w:ascii="Calibri" w:eastAsia="Calibri" w:hAnsi="Calibri" w:cs="Calibri"/>
          <w:sz w:val="22"/>
          <w:szCs w:val="22"/>
        </w:rPr>
      </w:pPr>
      <w:r w:rsidRPr="001B300B">
        <w:rPr>
          <w:rFonts w:ascii="Calibri" w:eastAsia="Calibri" w:hAnsi="Calibri" w:cs="Calibri"/>
          <w:b/>
          <w:sz w:val="22"/>
          <w:szCs w:val="22"/>
        </w:rPr>
        <w:t xml:space="preserve">Topic Identification </w:t>
      </w:r>
      <w:r w:rsidRPr="001B300B">
        <w:rPr>
          <w:rFonts w:ascii="Calibri" w:eastAsia="Calibri" w:hAnsi="Calibri" w:cs="Calibri"/>
          <w:sz w:val="22"/>
          <w:szCs w:val="22"/>
        </w:rPr>
        <w:t xml:space="preserve">- The individual with a proposal for a NASPGHAN or joint NASPGHAN/ESPGHAN societal manuscript </w:t>
      </w:r>
      <w:r w:rsidR="007F0B8F" w:rsidRPr="00206D5A">
        <w:rPr>
          <w:rFonts w:ascii="Calibri" w:eastAsia="Calibri" w:hAnsi="Calibri" w:cs="Calibri"/>
          <w:sz w:val="22"/>
          <w:szCs w:val="22"/>
          <w:u w:val="single"/>
        </w:rPr>
        <w:t>must</w:t>
      </w:r>
      <w:r w:rsidRPr="00A20A67">
        <w:rPr>
          <w:rFonts w:ascii="Calibri" w:eastAsia="Calibri" w:hAnsi="Calibri" w:cs="Calibri"/>
          <w:sz w:val="22"/>
          <w:szCs w:val="22"/>
          <w:u w:val="single"/>
        </w:rPr>
        <w:t xml:space="preserve"> contact</w:t>
      </w:r>
      <w:r w:rsidRPr="001B300B">
        <w:rPr>
          <w:rFonts w:ascii="Calibri" w:eastAsia="Calibri" w:hAnsi="Calibri" w:cs="Calibri"/>
          <w:sz w:val="22"/>
          <w:szCs w:val="22"/>
        </w:rPr>
        <w:t xml:space="preserve"> the appropriate NASPGHAN committee chair (e.g. IBD, motility, hepatology) with </w:t>
      </w:r>
      <w:r w:rsidR="000F2653">
        <w:rPr>
          <w:rFonts w:ascii="Calibri" w:eastAsia="Calibri" w:hAnsi="Calibri" w:cs="Calibri"/>
          <w:sz w:val="22"/>
          <w:szCs w:val="22"/>
        </w:rPr>
        <w:t>the</w:t>
      </w:r>
      <w:r w:rsidRPr="001B300B">
        <w:rPr>
          <w:rFonts w:ascii="Calibri" w:eastAsia="Calibri" w:hAnsi="Calibri" w:cs="Calibri"/>
          <w:sz w:val="22"/>
          <w:szCs w:val="22"/>
        </w:rPr>
        <w:t xml:space="preserve"> idea.  </w:t>
      </w:r>
      <w:r w:rsidRPr="0094178D">
        <w:rPr>
          <w:rFonts w:ascii="Calibri" w:eastAsia="Calibri" w:hAnsi="Calibri" w:cs="Calibri"/>
          <w:bCs/>
          <w:sz w:val="22"/>
          <w:szCs w:val="22"/>
        </w:rPr>
        <w:t>Topics should be pertinent and of high relevance for clinical practice, policy</w:t>
      </w:r>
      <w:r w:rsidR="002127AA">
        <w:rPr>
          <w:rFonts w:ascii="Calibri" w:eastAsia="Calibri" w:hAnsi="Calibri" w:cs="Calibri"/>
          <w:bCs/>
          <w:sz w:val="22"/>
          <w:szCs w:val="22"/>
        </w:rPr>
        <w:t>, advocacy</w:t>
      </w:r>
      <w:r w:rsidRPr="0094178D">
        <w:rPr>
          <w:rFonts w:ascii="Calibri" w:eastAsia="Calibri" w:hAnsi="Calibri" w:cs="Calibri"/>
          <w:bCs/>
          <w:sz w:val="22"/>
          <w:szCs w:val="22"/>
        </w:rPr>
        <w:t xml:space="preserve"> or research and should aim to arrive at conclusions with strong evidence-based support that are helpful for practice</w:t>
      </w:r>
      <w:r w:rsidRPr="000F2653">
        <w:rPr>
          <w:rFonts w:ascii="Calibri" w:eastAsia="Calibri" w:hAnsi="Calibri" w:cs="Calibri"/>
          <w:b/>
          <w:bCs/>
          <w:sz w:val="22"/>
          <w:szCs w:val="22"/>
        </w:rPr>
        <w:t>.</w:t>
      </w:r>
      <w:r w:rsidRPr="001B300B">
        <w:rPr>
          <w:rFonts w:ascii="Calibri" w:eastAsia="Calibri" w:hAnsi="Calibri" w:cs="Calibri"/>
          <w:sz w:val="22"/>
          <w:szCs w:val="22"/>
        </w:rPr>
        <w:t xml:space="preserve"> Repetition of previously published information will not justify publication of a societal manuscript</w:t>
      </w:r>
      <w:r w:rsidR="007F0B8F">
        <w:rPr>
          <w:rFonts w:ascii="Calibri" w:eastAsia="Calibri" w:hAnsi="Calibri" w:cs="Calibri"/>
          <w:sz w:val="22"/>
          <w:szCs w:val="22"/>
        </w:rPr>
        <w:t>, unless there is a</w:t>
      </w:r>
      <w:r w:rsidR="00DB6A15">
        <w:rPr>
          <w:rFonts w:ascii="Calibri" w:eastAsia="Calibri" w:hAnsi="Calibri" w:cs="Calibri"/>
          <w:sz w:val="22"/>
          <w:szCs w:val="22"/>
        </w:rPr>
        <w:t>n urgent need to update the prior</w:t>
      </w:r>
      <w:r w:rsidR="007F0B8F">
        <w:rPr>
          <w:rFonts w:ascii="Calibri" w:eastAsia="Calibri" w:hAnsi="Calibri" w:cs="Calibri"/>
          <w:sz w:val="22"/>
          <w:szCs w:val="22"/>
        </w:rPr>
        <w:t xml:space="preserve"> recommendations with new data</w:t>
      </w:r>
      <w:r w:rsidRPr="001B300B">
        <w:rPr>
          <w:rFonts w:ascii="Calibri" w:eastAsia="Calibri" w:hAnsi="Calibri" w:cs="Calibri"/>
          <w:sz w:val="22"/>
          <w:szCs w:val="22"/>
        </w:rPr>
        <w:t xml:space="preserve">.  </w:t>
      </w:r>
      <w:r w:rsidR="000F2653" w:rsidRPr="001B300B">
        <w:rPr>
          <w:rFonts w:ascii="Calibri" w:eastAsia="Calibri" w:hAnsi="Calibri" w:cs="Calibri"/>
          <w:sz w:val="22"/>
          <w:szCs w:val="22"/>
        </w:rPr>
        <w:t>Proposal forms are available on the NASPGHAN websit</w:t>
      </w:r>
      <w:r w:rsidR="007F0B8F">
        <w:rPr>
          <w:rFonts w:ascii="Calibri" w:eastAsia="Calibri" w:hAnsi="Calibri" w:cs="Calibri"/>
          <w:sz w:val="22"/>
          <w:szCs w:val="22"/>
        </w:rPr>
        <w:t>e</w:t>
      </w:r>
      <w:r w:rsidR="005349B6">
        <w:rPr>
          <w:rFonts w:ascii="Calibri" w:eastAsia="Calibri" w:hAnsi="Calibri" w:cs="Calibri"/>
          <w:sz w:val="22"/>
          <w:szCs w:val="22"/>
        </w:rPr>
        <w:t xml:space="preserve"> (</w:t>
      </w:r>
      <w:hyperlink r:id="rId10" w:history="1">
        <w:r w:rsidR="00E53882" w:rsidRPr="00166330">
          <w:rPr>
            <w:rStyle w:val="Hyperlink"/>
            <w:rFonts w:ascii="Calibri" w:eastAsia="Calibri" w:hAnsi="Calibri" w:cs="Calibri"/>
            <w:sz w:val="22"/>
            <w:szCs w:val="22"/>
          </w:rPr>
          <w:t>https://naspghan.org/professional-resources/clinical-guidelines/</w:t>
        </w:r>
      </w:hyperlink>
      <w:r w:rsidR="005349B6">
        <w:rPr>
          <w:rFonts w:ascii="Calibri" w:eastAsia="Calibri" w:hAnsi="Calibri" w:cs="Calibri"/>
          <w:sz w:val="22"/>
          <w:szCs w:val="22"/>
        </w:rPr>
        <w:t>)</w:t>
      </w:r>
      <w:r w:rsidR="007F0B8F">
        <w:rPr>
          <w:rFonts w:ascii="Calibri" w:eastAsia="Calibri" w:hAnsi="Calibri" w:cs="Calibri"/>
          <w:sz w:val="22"/>
          <w:szCs w:val="22"/>
        </w:rPr>
        <w:t>.</w:t>
      </w:r>
    </w:p>
    <w:p w14:paraId="511F2487" w14:textId="59621A76" w:rsidR="00E53882" w:rsidRDefault="00E53882" w:rsidP="004C385A">
      <w:pPr>
        <w:pStyle w:val="ListParagraph"/>
        <w:ind w:left="796" w:right="105"/>
        <w:rPr>
          <w:rFonts w:ascii="Calibri" w:eastAsia="Calibri" w:hAnsi="Calibri" w:cs="Calibri"/>
          <w:b/>
          <w:sz w:val="22"/>
          <w:szCs w:val="22"/>
        </w:rPr>
      </w:pPr>
    </w:p>
    <w:p w14:paraId="239E1169" w14:textId="4743DB68" w:rsidR="00E53882" w:rsidRPr="00E53882" w:rsidRDefault="00E53882" w:rsidP="004C385A">
      <w:pPr>
        <w:pStyle w:val="ListParagraph"/>
        <w:ind w:left="796" w:right="105"/>
        <w:rPr>
          <w:rFonts w:ascii="Calibri" w:eastAsia="Calibri" w:hAnsi="Calibri" w:cs="Calibri"/>
          <w:sz w:val="22"/>
          <w:szCs w:val="22"/>
        </w:rPr>
      </w:pPr>
      <w:r w:rsidRPr="004C385A">
        <w:rPr>
          <w:rFonts w:ascii="Calibri" w:eastAsia="Calibri" w:hAnsi="Calibri" w:cs="Calibri"/>
          <w:sz w:val="22"/>
          <w:szCs w:val="22"/>
        </w:rPr>
        <w:t xml:space="preserve">In some cases, a NASPGHAN leader or member may identify a relevant topic for a position papers, which does not clearly fit into the domain of a specific committee.  In such situations, the suggestion for a position paper should be discussed with the chairman of the Clinical Care </w:t>
      </w:r>
      <w:r w:rsidRPr="004C385A">
        <w:rPr>
          <w:rFonts w:ascii="Calibri" w:eastAsia="Calibri" w:hAnsi="Calibri" w:cs="Calibri"/>
          <w:sz w:val="22"/>
          <w:szCs w:val="22"/>
        </w:rPr>
        <w:lastRenderedPageBreak/>
        <w:t>and Quality committee, who may then discuss with other members of NASPGHAN leadership (JPGN editor, NASPGHAN council).</w:t>
      </w:r>
    </w:p>
    <w:p w14:paraId="7EEF5DCB" w14:textId="77777777" w:rsidR="00CD4F35" w:rsidRDefault="00CD4F35" w:rsidP="00CD4F35">
      <w:pPr>
        <w:pStyle w:val="ListParagraph"/>
        <w:ind w:left="796" w:right="105"/>
        <w:rPr>
          <w:rFonts w:ascii="Calibri" w:eastAsia="Calibri" w:hAnsi="Calibri" w:cs="Calibri"/>
          <w:sz w:val="22"/>
          <w:szCs w:val="22"/>
        </w:rPr>
      </w:pPr>
    </w:p>
    <w:p w14:paraId="393B2E37" w14:textId="63E74734" w:rsidR="00330D37" w:rsidRPr="009467A9" w:rsidRDefault="00DB6A15" w:rsidP="009467A9">
      <w:pPr>
        <w:pStyle w:val="ListParagraph"/>
        <w:numPr>
          <w:ilvl w:val="0"/>
          <w:numId w:val="11"/>
        </w:numPr>
        <w:ind w:right="78"/>
        <w:rPr>
          <w:rFonts w:ascii="Calibri" w:eastAsia="Calibri" w:hAnsi="Calibri" w:cs="Calibri"/>
          <w:sz w:val="22"/>
          <w:szCs w:val="22"/>
        </w:rPr>
      </w:pPr>
      <w:r w:rsidRPr="009467A9">
        <w:rPr>
          <w:rFonts w:ascii="Calibri" w:eastAsia="Calibri" w:hAnsi="Calibri" w:cs="Calibri"/>
          <w:b/>
          <w:sz w:val="22"/>
          <w:szCs w:val="22"/>
        </w:rPr>
        <w:t>Conflict of Interest</w:t>
      </w:r>
      <w:r w:rsidR="00175F4E">
        <w:rPr>
          <w:rFonts w:ascii="Calibri" w:eastAsia="Calibri" w:hAnsi="Calibri" w:cs="Calibri"/>
          <w:sz w:val="22"/>
          <w:szCs w:val="22"/>
        </w:rPr>
        <w:t>:</w:t>
      </w:r>
      <w:r w:rsidR="00330D37" w:rsidRPr="009467A9">
        <w:rPr>
          <w:rFonts w:ascii="Calibri" w:eastAsia="Calibri" w:hAnsi="Calibri" w:cs="Calibri"/>
          <w:sz w:val="22"/>
          <w:szCs w:val="22"/>
        </w:rPr>
        <w:t xml:space="preserve"> The Writing Group Chair shall have </w:t>
      </w:r>
      <w:r w:rsidR="00330D37" w:rsidRPr="009467A9">
        <w:rPr>
          <w:rFonts w:ascii="Calibri" w:eastAsia="Calibri" w:hAnsi="Calibri" w:cs="Calibri"/>
          <w:sz w:val="22"/>
          <w:szCs w:val="22"/>
          <w:u w:val="single" w:color="000000"/>
        </w:rPr>
        <w:t>no financial or other relationship</w:t>
      </w:r>
      <w:r w:rsidR="00330D37" w:rsidRPr="009467A9">
        <w:rPr>
          <w:rFonts w:ascii="Calibri" w:eastAsia="Calibri" w:hAnsi="Calibri" w:cs="Calibri"/>
          <w:sz w:val="22"/>
          <w:szCs w:val="22"/>
        </w:rPr>
        <w:t xml:space="preserve"> with</w:t>
      </w:r>
      <w:r w:rsidR="00175F4E">
        <w:rPr>
          <w:rFonts w:ascii="Calibri" w:eastAsia="Calibri" w:hAnsi="Calibri" w:cs="Calibri"/>
          <w:sz w:val="22"/>
          <w:szCs w:val="22"/>
        </w:rPr>
        <w:t xml:space="preserve"> </w:t>
      </w:r>
      <w:r w:rsidR="00330D37" w:rsidRPr="009467A9">
        <w:rPr>
          <w:rFonts w:ascii="Calibri" w:eastAsia="Calibri" w:hAnsi="Calibri" w:cs="Calibri"/>
          <w:sz w:val="22"/>
          <w:szCs w:val="22"/>
        </w:rPr>
        <w:t>an affected company to disclose, where an affected company is defined as a commercial entity with a reasonable likelihood of experiencing a direct or indirect regulatory or fiscal impact as the result of a NASPGHAN- sponsored guideline or recommendation.</w:t>
      </w:r>
    </w:p>
    <w:p w14:paraId="2E68D3E4" w14:textId="3F5ED4A8" w:rsidR="00330D37" w:rsidRPr="009467A9" w:rsidRDefault="00330D37" w:rsidP="009467A9">
      <w:pPr>
        <w:pStyle w:val="ListParagraph"/>
        <w:numPr>
          <w:ilvl w:val="1"/>
          <w:numId w:val="11"/>
        </w:numPr>
        <w:ind w:right="78"/>
        <w:rPr>
          <w:rFonts w:ascii="Calibri" w:eastAsia="Calibri" w:hAnsi="Calibri" w:cs="Calibri"/>
          <w:sz w:val="22"/>
          <w:szCs w:val="22"/>
        </w:rPr>
      </w:pPr>
      <w:r w:rsidRPr="009467A9">
        <w:rPr>
          <w:rFonts w:ascii="Calibri" w:eastAsia="Calibri" w:hAnsi="Calibri" w:cs="Calibri"/>
          <w:sz w:val="22"/>
          <w:szCs w:val="22"/>
        </w:rPr>
        <w:t xml:space="preserve">A majority </w:t>
      </w:r>
      <w:r w:rsidR="009467A9">
        <w:rPr>
          <w:rFonts w:ascii="Calibri" w:eastAsia="Calibri" w:hAnsi="Calibri" w:cs="Calibri"/>
          <w:sz w:val="22"/>
          <w:szCs w:val="22"/>
        </w:rPr>
        <w:t xml:space="preserve">(&gt;50%) </w:t>
      </w:r>
      <w:r w:rsidRPr="009467A9">
        <w:rPr>
          <w:rFonts w:ascii="Calibri" w:eastAsia="Calibri" w:hAnsi="Calibri" w:cs="Calibri"/>
          <w:sz w:val="22"/>
          <w:szCs w:val="22"/>
        </w:rPr>
        <w:t xml:space="preserve">of the writing group members shall have </w:t>
      </w:r>
      <w:r w:rsidRPr="009467A9">
        <w:rPr>
          <w:rFonts w:ascii="Calibri" w:eastAsia="Calibri" w:hAnsi="Calibri" w:cs="Calibri"/>
          <w:sz w:val="22"/>
          <w:szCs w:val="22"/>
          <w:u w:val="single" w:color="000000"/>
        </w:rPr>
        <w:t>no financial or other relationships</w:t>
      </w:r>
      <w:r w:rsidRPr="009467A9">
        <w:rPr>
          <w:rFonts w:ascii="Calibri" w:eastAsia="Calibri" w:hAnsi="Calibri" w:cs="Calibri"/>
          <w:sz w:val="22"/>
          <w:szCs w:val="22"/>
        </w:rPr>
        <w:t xml:space="preserve"> with an affected company to disclose.</w:t>
      </w:r>
      <w:r w:rsidR="00175F4E">
        <w:rPr>
          <w:rFonts w:ascii="Calibri" w:eastAsia="Calibri" w:hAnsi="Calibri" w:cs="Calibri"/>
          <w:sz w:val="22"/>
          <w:szCs w:val="22"/>
        </w:rPr>
        <w:t xml:space="preserve"> The first and last authors on the manuscript should also have no conflicts.</w:t>
      </w:r>
    </w:p>
    <w:p w14:paraId="0695987D" w14:textId="6A2436D5" w:rsidR="00330D37" w:rsidRPr="009467A9" w:rsidRDefault="00330D37" w:rsidP="009467A9">
      <w:pPr>
        <w:pStyle w:val="ListParagraph"/>
        <w:numPr>
          <w:ilvl w:val="1"/>
          <w:numId w:val="11"/>
        </w:numPr>
        <w:ind w:right="78"/>
        <w:rPr>
          <w:rFonts w:ascii="Calibri" w:eastAsia="Calibri" w:hAnsi="Calibri" w:cs="Calibri"/>
          <w:sz w:val="22"/>
          <w:szCs w:val="22"/>
        </w:rPr>
      </w:pPr>
      <w:r w:rsidRPr="009467A9">
        <w:rPr>
          <w:rFonts w:ascii="Calibri" w:eastAsia="Calibri" w:hAnsi="Calibri" w:cs="Calibri"/>
          <w:sz w:val="22"/>
          <w:szCs w:val="22"/>
        </w:rPr>
        <w:t xml:space="preserve">Conflict of interest disclosures of all members of the writing group including the chair </w:t>
      </w:r>
      <w:r w:rsidRPr="009467A9">
        <w:rPr>
          <w:rFonts w:ascii="Calibri" w:eastAsia="Calibri" w:hAnsi="Calibri" w:cs="Calibri"/>
          <w:b/>
          <w:sz w:val="22"/>
          <w:szCs w:val="22"/>
          <w:u w:val="single"/>
        </w:rPr>
        <w:t>must be submitted at time of proposal submission to the CCQ committee</w:t>
      </w:r>
      <w:r w:rsidRPr="009467A9">
        <w:rPr>
          <w:rFonts w:ascii="Calibri" w:eastAsia="Calibri" w:hAnsi="Calibri" w:cs="Calibri"/>
          <w:i/>
          <w:sz w:val="22"/>
          <w:szCs w:val="22"/>
        </w:rPr>
        <w:t xml:space="preserve"> </w:t>
      </w:r>
      <w:r w:rsidRPr="009467A9">
        <w:rPr>
          <w:rFonts w:ascii="Calibri" w:eastAsia="Calibri" w:hAnsi="Calibri" w:cs="Calibri"/>
          <w:sz w:val="22"/>
          <w:szCs w:val="22"/>
        </w:rPr>
        <w:t>and members of CCQ should recuse themselves from any decisions about development of societal papers if they have conflicts.</w:t>
      </w:r>
      <w:r w:rsidR="00175F4E">
        <w:rPr>
          <w:rFonts w:ascii="Calibri" w:eastAsia="Calibri" w:hAnsi="Calibri" w:cs="Calibri"/>
          <w:sz w:val="22"/>
          <w:szCs w:val="22"/>
        </w:rPr>
        <w:t xml:space="preserve"> (</w:t>
      </w:r>
      <w:r w:rsidR="00175F4E" w:rsidRPr="00175F4E">
        <w:rPr>
          <w:rFonts w:ascii="Calibri" w:eastAsia="Calibri" w:hAnsi="Calibri" w:cs="Calibri"/>
          <w:sz w:val="22"/>
          <w:szCs w:val="22"/>
        </w:rPr>
        <w:t>https://naspghan.org/professional-resources/clinical-guidelines/</w:t>
      </w:r>
      <w:r w:rsidR="00175F4E">
        <w:rPr>
          <w:rFonts w:ascii="Calibri" w:eastAsia="Calibri" w:hAnsi="Calibri" w:cs="Calibri"/>
          <w:sz w:val="22"/>
          <w:szCs w:val="22"/>
        </w:rPr>
        <w:t>)</w:t>
      </w:r>
    </w:p>
    <w:p w14:paraId="3407B1E7" w14:textId="42767BAD" w:rsidR="00330D37" w:rsidRPr="00175F4E" w:rsidRDefault="00330D37" w:rsidP="009467A9">
      <w:pPr>
        <w:pStyle w:val="ListParagraph"/>
        <w:numPr>
          <w:ilvl w:val="1"/>
          <w:numId w:val="11"/>
        </w:numPr>
        <w:ind w:right="78"/>
        <w:rPr>
          <w:rFonts w:ascii="Calibri" w:eastAsia="Calibri" w:hAnsi="Calibri" w:cs="Calibri"/>
          <w:color w:val="000000" w:themeColor="text1"/>
          <w:sz w:val="22"/>
          <w:szCs w:val="22"/>
        </w:rPr>
      </w:pPr>
      <w:r w:rsidRPr="009467A9">
        <w:rPr>
          <w:rFonts w:ascii="Calibri" w:eastAsia="Calibri" w:hAnsi="Calibri" w:cs="Calibri"/>
          <w:sz w:val="22"/>
          <w:szCs w:val="22"/>
        </w:rPr>
        <w:t>See NASPGHAN Policy on Ethics:</w:t>
      </w:r>
      <w:r w:rsidRPr="009467A9">
        <w:rPr>
          <w:rFonts w:ascii="Calibri" w:eastAsia="Calibri" w:hAnsi="Calibri" w:cs="Calibri"/>
          <w:color w:val="CD5018"/>
          <w:sz w:val="22"/>
          <w:szCs w:val="22"/>
          <w:u w:val="single" w:color="CD5018"/>
        </w:rPr>
        <w:t xml:space="preserve"> </w:t>
      </w:r>
      <w:r w:rsidR="00777F48" w:rsidRPr="00175F4E">
        <w:rPr>
          <w:rFonts w:ascii="Calibri" w:eastAsia="Calibri" w:hAnsi="Calibri" w:cs="Calibri"/>
          <w:color w:val="000000" w:themeColor="text1"/>
          <w:sz w:val="22"/>
          <w:szCs w:val="22"/>
        </w:rPr>
        <w:t>(</w:t>
      </w:r>
      <w:hyperlink r:id="rId11" w:history="1">
        <w:r w:rsidR="00777F48" w:rsidRPr="00175F4E">
          <w:rPr>
            <w:rStyle w:val="Hyperlink"/>
            <w:rFonts w:ascii="Calibri" w:eastAsia="Calibri" w:hAnsi="Calibri" w:cs="Calibri"/>
            <w:color w:val="000000" w:themeColor="text1"/>
            <w:sz w:val="22"/>
            <w:szCs w:val="22"/>
          </w:rPr>
          <w:t>www.naspghan.org/files/documents/pdfs/policies/Final%20COI.pdf</w:t>
        </w:r>
      </w:hyperlink>
      <w:r w:rsidR="00777F48" w:rsidRPr="00175F4E">
        <w:rPr>
          <w:rFonts w:ascii="Calibri" w:eastAsia="Calibri" w:hAnsi="Calibri" w:cs="Calibri"/>
          <w:color w:val="000000" w:themeColor="text1"/>
          <w:sz w:val="22"/>
          <w:szCs w:val="22"/>
        </w:rPr>
        <w:t>)</w:t>
      </w:r>
    </w:p>
    <w:p w14:paraId="2640B121" w14:textId="616C5B30" w:rsidR="00330D37" w:rsidRDefault="00330D37" w:rsidP="009467A9">
      <w:pPr>
        <w:pStyle w:val="ListParagraph"/>
        <w:numPr>
          <w:ilvl w:val="1"/>
          <w:numId w:val="11"/>
        </w:numPr>
        <w:ind w:right="78"/>
        <w:rPr>
          <w:rFonts w:ascii="Calibri" w:eastAsia="Calibri" w:hAnsi="Calibri" w:cs="Calibri"/>
          <w:sz w:val="22"/>
          <w:szCs w:val="22"/>
        </w:rPr>
      </w:pPr>
      <w:r w:rsidRPr="009467A9">
        <w:rPr>
          <w:rFonts w:ascii="Calibri" w:eastAsia="Calibri" w:hAnsi="Calibri" w:cs="Calibri"/>
          <w:sz w:val="22"/>
          <w:szCs w:val="22"/>
        </w:rPr>
        <w:t>If one is unsure what constitutes a significant industry tie, the member’s disclosures should be reviewed by the NASPGHAN Ethics Committee.</w:t>
      </w:r>
    </w:p>
    <w:p w14:paraId="14F329DD" w14:textId="77777777" w:rsidR="003B6138" w:rsidRPr="009467A9" w:rsidRDefault="003B6138" w:rsidP="003B6138">
      <w:pPr>
        <w:pStyle w:val="ListParagraph"/>
        <w:ind w:left="1516" w:right="78"/>
        <w:rPr>
          <w:rFonts w:ascii="Calibri" w:eastAsia="Calibri" w:hAnsi="Calibri" w:cs="Calibri"/>
          <w:sz w:val="22"/>
          <w:szCs w:val="22"/>
        </w:rPr>
      </w:pPr>
    </w:p>
    <w:p w14:paraId="7BE10711" w14:textId="2853776C" w:rsidR="000F2653" w:rsidRDefault="00011182" w:rsidP="000E1E24">
      <w:pPr>
        <w:pStyle w:val="ListParagraph"/>
        <w:numPr>
          <w:ilvl w:val="0"/>
          <w:numId w:val="11"/>
        </w:numPr>
        <w:ind w:right="105"/>
        <w:rPr>
          <w:rFonts w:ascii="Calibri" w:eastAsia="Calibri" w:hAnsi="Calibri" w:cs="Calibri"/>
          <w:sz w:val="22"/>
          <w:szCs w:val="22"/>
        </w:rPr>
      </w:pPr>
      <w:r w:rsidRPr="00327D61">
        <w:rPr>
          <w:rFonts w:ascii="Calibri" w:eastAsia="Calibri" w:hAnsi="Calibri" w:cs="Calibri"/>
          <w:b/>
          <w:sz w:val="22"/>
          <w:szCs w:val="22"/>
        </w:rPr>
        <w:t xml:space="preserve">Concept Proposal </w:t>
      </w:r>
      <w:r w:rsidR="00121BB9">
        <w:rPr>
          <w:rFonts w:ascii="Calibri" w:eastAsia="Calibri" w:hAnsi="Calibri" w:cs="Calibri"/>
          <w:sz w:val="22"/>
          <w:szCs w:val="22"/>
        </w:rPr>
        <w:t>–</w:t>
      </w:r>
      <w:r w:rsidRPr="00327D61">
        <w:rPr>
          <w:rFonts w:ascii="Calibri" w:eastAsia="Calibri" w:hAnsi="Calibri" w:cs="Calibri"/>
          <w:sz w:val="22"/>
          <w:szCs w:val="22"/>
        </w:rPr>
        <w:t xml:space="preserve"> </w:t>
      </w:r>
    </w:p>
    <w:p w14:paraId="0A1786F1" w14:textId="332DF07D" w:rsidR="00121BB9" w:rsidRDefault="00121BB9" w:rsidP="004C385A">
      <w:pPr>
        <w:pStyle w:val="ListParagraph"/>
        <w:ind w:left="796" w:right="105"/>
        <w:rPr>
          <w:rFonts w:ascii="Calibri" w:eastAsia="Calibri" w:hAnsi="Calibri" w:cs="Calibri"/>
          <w:b/>
          <w:sz w:val="22"/>
          <w:szCs w:val="22"/>
        </w:rPr>
      </w:pPr>
    </w:p>
    <w:p w14:paraId="12A6E244" w14:textId="77777777" w:rsidR="00BA0B20" w:rsidRDefault="00121BB9" w:rsidP="004C385A">
      <w:pPr>
        <w:pStyle w:val="ListParagraph"/>
        <w:ind w:left="796" w:right="105"/>
        <w:rPr>
          <w:rFonts w:ascii="Calibri" w:eastAsia="Calibri" w:hAnsi="Calibri" w:cs="Calibri"/>
          <w:b/>
          <w:sz w:val="22"/>
          <w:szCs w:val="22"/>
        </w:rPr>
      </w:pPr>
      <w:r>
        <w:rPr>
          <w:rFonts w:ascii="Calibri" w:eastAsia="Calibri" w:hAnsi="Calibri" w:cs="Calibri"/>
          <w:b/>
          <w:sz w:val="22"/>
          <w:szCs w:val="22"/>
        </w:rPr>
        <w:t xml:space="preserve">IMPORTANT: All proposals for societal manuscripts need to undergo formal review and approval by the clinical care and quality committee AND NASPGHAN council before the paper is written.  The identified author needs to submit their </w:t>
      </w:r>
      <w:r w:rsidRPr="00121BB9">
        <w:rPr>
          <w:rFonts w:ascii="Calibri" w:eastAsia="Calibri" w:hAnsi="Calibri" w:cs="Calibri"/>
          <w:b/>
          <w:sz w:val="22"/>
          <w:szCs w:val="22"/>
        </w:rPr>
        <w:t>proposal on the submission form (Guideline or Position Paper) to the NASPGHAN National Office</w:t>
      </w:r>
      <w:r>
        <w:rPr>
          <w:rFonts w:ascii="Calibri" w:eastAsia="Calibri" w:hAnsi="Calibri" w:cs="Calibri"/>
          <w:b/>
          <w:sz w:val="22"/>
          <w:szCs w:val="22"/>
        </w:rPr>
        <w:t xml:space="preserve">.  The national office will </w:t>
      </w:r>
      <w:r w:rsidRPr="00121BB9">
        <w:rPr>
          <w:rFonts w:ascii="Calibri" w:eastAsia="Calibri" w:hAnsi="Calibri" w:cs="Calibri"/>
          <w:b/>
          <w:sz w:val="22"/>
          <w:szCs w:val="22"/>
        </w:rPr>
        <w:t xml:space="preserve">then forward the proposal to the Chair of the CCQ Committee for review. Proposal forms are available on the NASPGHAN website or can be requested from the National Office. </w:t>
      </w:r>
      <w:r>
        <w:rPr>
          <w:rFonts w:ascii="Calibri" w:eastAsia="Calibri" w:hAnsi="Calibri" w:cs="Calibri"/>
          <w:b/>
          <w:sz w:val="22"/>
          <w:szCs w:val="22"/>
        </w:rPr>
        <w:t xml:space="preserve"> </w:t>
      </w:r>
      <w:r w:rsidRPr="00121BB9">
        <w:rPr>
          <w:rFonts w:ascii="Calibri" w:eastAsia="Calibri" w:hAnsi="Calibri" w:cs="Calibri"/>
          <w:b/>
          <w:sz w:val="22"/>
          <w:szCs w:val="22"/>
        </w:rPr>
        <w:t>Drafting of the manuscript should not commence until approval has been received by Council</w:t>
      </w:r>
      <w:r>
        <w:rPr>
          <w:rFonts w:ascii="Calibri" w:eastAsia="Calibri" w:hAnsi="Calibri" w:cs="Calibri"/>
          <w:b/>
          <w:sz w:val="22"/>
          <w:szCs w:val="22"/>
        </w:rPr>
        <w:t xml:space="preserve">.  </w:t>
      </w:r>
    </w:p>
    <w:p w14:paraId="2590BFAF" w14:textId="77777777" w:rsidR="00BA0B20" w:rsidRDefault="00BA0B20" w:rsidP="004C385A">
      <w:pPr>
        <w:pStyle w:val="ListParagraph"/>
        <w:ind w:left="796" w:right="105"/>
        <w:rPr>
          <w:rFonts w:ascii="Calibri" w:eastAsia="Calibri" w:hAnsi="Calibri" w:cs="Calibri"/>
          <w:b/>
          <w:sz w:val="22"/>
          <w:szCs w:val="22"/>
        </w:rPr>
      </w:pPr>
    </w:p>
    <w:p w14:paraId="046FB55E" w14:textId="60F35510" w:rsidR="00121BB9" w:rsidRDefault="00121BB9" w:rsidP="004C385A">
      <w:pPr>
        <w:pStyle w:val="ListParagraph"/>
        <w:ind w:left="796" w:right="105"/>
        <w:rPr>
          <w:rFonts w:ascii="Calibri" w:eastAsia="Calibri" w:hAnsi="Calibri" w:cs="Calibri"/>
          <w:b/>
          <w:sz w:val="22"/>
          <w:szCs w:val="22"/>
        </w:rPr>
      </w:pPr>
      <w:r w:rsidRPr="004C385A">
        <w:rPr>
          <w:rFonts w:ascii="Calibri" w:eastAsia="Calibri" w:hAnsi="Calibri" w:cs="Calibri"/>
          <w:sz w:val="22"/>
          <w:szCs w:val="22"/>
        </w:rPr>
        <w:t>The submission of previously drafted manuscripts will be rejected for review</w:t>
      </w:r>
      <w:r w:rsidR="00BA0B20">
        <w:rPr>
          <w:rFonts w:ascii="Calibri" w:eastAsia="Calibri" w:hAnsi="Calibri" w:cs="Calibri"/>
          <w:sz w:val="22"/>
          <w:szCs w:val="22"/>
        </w:rPr>
        <w:t xml:space="preserve"> as a position paper.  The author can potentially submit such a manuscript for consideration as a review article, after discussion with the JPGN review articles editor</w:t>
      </w:r>
      <w:r w:rsidRPr="004C385A">
        <w:rPr>
          <w:rFonts w:ascii="Calibri" w:eastAsia="Calibri" w:hAnsi="Calibri" w:cs="Calibri"/>
          <w:sz w:val="22"/>
          <w:szCs w:val="22"/>
        </w:rPr>
        <w:t>.</w:t>
      </w:r>
    </w:p>
    <w:p w14:paraId="13586DDC" w14:textId="77777777" w:rsidR="00121BB9" w:rsidRPr="00327D61" w:rsidRDefault="00121BB9" w:rsidP="004C385A">
      <w:pPr>
        <w:pStyle w:val="ListParagraph"/>
        <w:ind w:left="796" w:right="105"/>
        <w:rPr>
          <w:rFonts w:ascii="Calibri" w:eastAsia="Calibri" w:hAnsi="Calibri" w:cs="Calibri"/>
          <w:sz w:val="22"/>
          <w:szCs w:val="22"/>
        </w:rPr>
      </w:pPr>
    </w:p>
    <w:p w14:paraId="73B25EA8" w14:textId="77777777" w:rsidR="00011182" w:rsidRDefault="00011182" w:rsidP="00330D37">
      <w:pPr>
        <w:ind w:left="436" w:right="105"/>
        <w:rPr>
          <w:sz w:val="26"/>
          <w:szCs w:val="26"/>
        </w:rPr>
      </w:pPr>
    </w:p>
    <w:p w14:paraId="1CE64F0A" w14:textId="28FEB601" w:rsidR="00011182" w:rsidRDefault="00011182" w:rsidP="00330D37">
      <w:pPr>
        <w:ind w:left="111"/>
        <w:rPr>
          <w:rFonts w:ascii="Calibri" w:eastAsia="Calibri" w:hAnsi="Calibri" w:cs="Calibri"/>
          <w:sz w:val="22"/>
          <w:szCs w:val="22"/>
        </w:rPr>
      </w:pPr>
      <w:r>
        <w:rPr>
          <w:rFonts w:ascii="Calibri" w:eastAsia="Calibri" w:hAnsi="Calibri" w:cs="Calibri"/>
          <w:sz w:val="22"/>
          <w:szCs w:val="22"/>
        </w:rPr>
        <w:t>The</w:t>
      </w:r>
      <w:r w:rsidR="00BA0B20">
        <w:rPr>
          <w:rFonts w:ascii="Calibri" w:eastAsia="Calibri" w:hAnsi="Calibri" w:cs="Calibri"/>
          <w:sz w:val="22"/>
          <w:szCs w:val="22"/>
        </w:rPr>
        <w:t xml:space="preserve"> societal manuscript</w:t>
      </w:r>
      <w:r>
        <w:rPr>
          <w:rFonts w:ascii="Calibri" w:eastAsia="Calibri" w:hAnsi="Calibri" w:cs="Calibri"/>
          <w:sz w:val="22"/>
          <w:szCs w:val="22"/>
        </w:rPr>
        <w:t xml:space="preserve"> proposal must include the following information:</w:t>
      </w:r>
    </w:p>
    <w:p w14:paraId="4A72FDC9" w14:textId="77777777" w:rsidR="001B300B" w:rsidRDefault="001B300B" w:rsidP="00330D37">
      <w:pPr>
        <w:ind w:left="111"/>
        <w:rPr>
          <w:rFonts w:ascii="Calibri" w:eastAsia="Calibri" w:hAnsi="Calibri" w:cs="Calibri"/>
          <w:sz w:val="22"/>
          <w:szCs w:val="22"/>
        </w:rPr>
      </w:pPr>
    </w:p>
    <w:p w14:paraId="387EE8FA" w14:textId="3A69221B" w:rsidR="001B300B" w:rsidRDefault="001B300B" w:rsidP="00330D37">
      <w:pPr>
        <w:pStyle w:val="ListParagraph"/>
        <w:numPr>
          <w:ilvl w:val="0"/>
          <w:numId w:val="6"/>
        </w:numPr>
        <w:rPr>
          <w:rFonts w:ascii="Calibri" w:eastAsia="Calibri" w:hAnsi="Calibri" w:cs="Calibri"/>
          <w:sz w:val="22"/>
          <w:szCs w:val="22"/>
        </w:rPr>
      </w:pPr>
      <w:r w:rsidRPr="000A2ED3">
        <w:rPr>
          <w:rFonts w:ascii="Calibri" w:eastAsia="Calibri" w:hAnsi="Calibri" w:cs="Calibri"/>
          <w:b/>
          <w:sz w:val="22"/>
          <w:szCs w:val="22"/>
          <w:u w:val="single"/>
        </w:rPr>
        <w:t>Manuscript Type</w:t>
      </w:r>
      <w:r w:rsidRPr="000A2ED3">
        <w:rPr>
          <w:rFonts w:ascii="Calibri" w:eastAsia="Calibri" w:hAnsi="Calibri" w:cs="Calibri"/>
          <w:b/>
          <w:sz w:val="22"/>
          <w:szCs w:val="22"/>
        </w:rPr>
        <w:t xml:space="preserve"> </w:t>
      </w:r>
      <w:r w:rsidRPr="000A2ED3">
        <w:rPr>
          <w:rFonts w:ascii="Calibri" w:eastAsia="Calibri" w:hAnsi="Calibri" w:cs="Calibri"/>
          <w:sz w:val="22"/>
          <w:szCs w:val="22"/>
        </w:rPr>
        <w:t>- Indication of type of societal manuscript (</w:t>
      </w:r>
      <w:r w:rsidR="00DB6A15">
        <w:rPr>
          <w:rFonts w:ascii="Calibri" w:eastAsia="Calibri" w:hAnsi="Calibri" w:cs="Calibri"/>
          <w:sz w:val="22"/>
          <w:szCs w:val="22"/>
        </w:rPr>
        <w:t xml:space="preserve">Clinical Practice </w:t>
      </w:r>
      <w:r w:rsidRPr="000A2ED3">
        <w:rPr>
          <w:rFonts w:ascii="Calibri" w:eastAsia="Calibri" w:hAnsi="Calibri" w:cs="Calibri"/>
          <w:sz w:val="22"/>
          <w:szCs w:val="22"/>
        </w:rPr>
        <w:t>Guideline or Position Paper) which will determine the submission form used</w:t>
      </w:r>
      <w:r w:rsidR="00DB6A15">
        <w:rPr>
          <w:rFonts w:ascii="Calibri" w:eastAsia="Calibri" w:hAnsi="Calibri" w:cs="Calibri"/>
          <w:sz w:val="22"/>
          <w:szCs w:val="22"/>
        </w:rPr>
        <w:t>.</w:t>
      </w:r>
    </w:p>
    <w:p w14:paraId="77BC9A4E" w14:textId="77777777" w:rsidR="00011182" w:rsidRDefault="00011182" w:rsidP="00330D37">
      <w:pPr>
        <w:spacing w:before="7" w:line="260" w:lineRule="exact"/>
        <w:rPr>
          <w:sz w:val="26"/>
          <w:szCs w:val="26"/>
        </w:rPr>
      </w:pPr>
    </w:p>
    <w:p w14:paraId="49E9B85E" w14:textId="2438C5C0" w:rsidR="00121BB9" w:rsidRPr="00121BB9" w:rsidRDefault="00011182">
      <w:pPr>
        <w:pStyle w:val="ListParagraph"/>
        <w:numPr>
          <w:ilvl w:val="0"/>
          <w:numId w:val="3"/>
        </w:numPr>
        <w:ind w:right="371"/>
        <w:jc w:val="both"/>
        <w:rPr>
          <w:rFonts w:ascii="Calibri" w:eastAsia="Calibri" w:hAnsi="Calibri" w:cs="Calibri"/>
          <w:sz w:val="22"/>
          <w:szCs w:val="22"/>
        </w:rPr>
      </w:pPr>
      <w:r w:rsidRPr="00121BB9">
        <w:rPr>
          <w:rFonts w:ascii="Calibri" w:eastAsia="Calibri" w:hAnsi="Calibri" w:cs="Calibri"/>
          <w:b/>
          <w:sz w:val="22"/>
          <w:szCs w:val="22"/>
          <w:u w:val="single"/>
        </w:rPr>
        <w:t>Rationale for the Topic</w:t>
      </w:r>
      <w:r w:rsidRPr="00121BB9">
        <w:rPr>
          <w:rFonts w:ascii="Calibri" w:eastAsia="Calibri" w:hAnsi="Calibri" w:cs="Calibri"/>
          <w:b/>
          <w:sz w:val="22"/>
          <w:szCs w:val="22"/>
        </w:rPr>
        <w:t xml:space="preserve"> - </w:t>
      </w:r>
      <w:r w:rsidRPr="00121BB9">
        <w:rPr>
          <w:rFonts w:ascii="Calibri" w:eastAsia="Calibri" w:hAnsi="Calibri" w:cs="Calibri"/>
          <w:sz w:val="22"/>
          <w:szCs w:val="22"/>
        </w:rPr>
        <w:t>The initial proposal should include a brief rationale for the proposed societal manuscript</w:t>
      </w:r>
      <w:r w:rsidR="00C91876" w:rsidRPr="00121BB9">
        <w:rPr>
          <w:rFonts w:ascii="Calibri" w:eastAsia="Calibri" w:hAnsi="Calibri" w:cs="Calibri"/>
          <w:sz w:val="22"/>
          <w:szCs w:val="22"/>
        </w:rPr>
        <w:t xml:space="preserve"> </w:t>
      </w:r>
      <w:r w:rsidR="007D0246" w:rsidRPr="00121BB9">
        <w:rPr>
          <w:rFonts w:ascii="Calibri" w:eastAsia="Calibri" w:hAnsi="Calibri" w:cs="Calibri"/>
          <w:sz w:val="22"/>
          <w:szCs w:val="22"/>
        </w:rPr>
        <w:t xml:space="preserve">including, but not limited to, </w:t>
      </w:r>
      <w:r w:rsidR="00C91876" w:rsidRPr="00121BB9">
        <w:rPr>
          <w:rFonts w:ascii="Calibri" w:eastAsia="Calibri" w:hAnsi="Calibri" w:cs="Calibri"/>
          <w:sz w:val="22"/>
          <w:szCs w:val="22"/>
        </w:rPr>
        <w:t xml:space="preserve"> c</w:t>
      </w:r>
      <w:r w:rsidRPr="00121BB9">
        <w:rPr>
          <w:rFonts w:ascii="Calibri" w:eastAsia="Calibri" w:hAnsi="Calibri" w:cs="Calibri"/>
          <w:sz w:val="22"/>
          <w:szCs w:val="22"/>
        </w:rPr>
        <w:t>ommon disorders for which the standard of care is poorly defined</w:t>
      </w:r>
      <w:r w:rsidR="00C91876" w:rsidRPr="00121BB9">
        <w:rPr>
          <w:rFonts w:ascii="Calibri" w:eastAsia="Calibri" w:hAnsi="Calibri" w:cs="Calibri"/>
          <w:sz w:val="22"/>
          <w:szCs w:val="22"/>
        </w:rPr>
        <w:t xml:space="preserve">; problems of </w:t>
      </w:r>
      <w:r w:rsidRPr="00121BB9">
        <w:rPr>
          <w:rFonts w:ascii="Calibri" w:eastAsia="Calibri" w:hAnsi="Calibri" w:cs="Calibri"/>
          <w:sz w:val="22"/>
          <w:szCs w:val="22"/>
        </w:rPr>
        <w:t>widespread clinical/social consequences</w:t>
      </w:r>
      <w:r w:rsidR="00C91876" w:rsidRPr="00121BB9">
        <w:rPr>
          <w:rFonts w:ascii="Calibri" w:eastAsia="Calibri" w:hAnsi="Calibri" w:cs="Calibri"/>
          <w:sz w:val="22"/>
          <w:szCs w:val="22"/>
        </w:rPr>
        <w:t xml:space="preserve">; </w:t>
      </w:r>
      <w:r w:rsidRPr="00121BB9">
        <w:rPr>
          <w:rFonts w:ascii="Calibri" w:eastAsia="Calibri" w:hAnsi="Calibri" w:cs="Calibri"/>
          <w:sz w:val="22"/>
          <w:szCs w:val="22"/>
        </w:rPr>
        <w:t>availability of new diagnostic and/or new treatment modalitie</w:t>
      </w:r>
      <w:r w:rsidR="00C91876" w:rsidRPr="00121BB9">
        <w:rPr>
          <w:rFonts w:ascii="Calibri" w:eastAsia="Calibri" w:hAnsi="Calibri" w:cs="Calibri"/>
          <w:sz w:val="22"/>
          <w:szCs w:val="22"/>
        </w:rPr>
        <w:t>s; c</w:t>
      </w:r>
      <w:r w:rsidRPr="00121BB9">
        <w:rPr>
          <w:rFonts w:ascii="Calibri" w:eastAsia="Calibri" w:hAnsi="Calibri" w:cs="Calibri"/>
          <w:sz w:val="22"/>
          <w:szCs w:val="22"/>
        </w:rPr>
        <w:t>ontroversial, complex, and/or challenging diagnostic, treatment or policy issue</w:t>
      </w:r>
    </w:p>
    <w:p w14:paraId="28DCC426" w14:textId="77777777" w:rsidR="00011182" w:rsidRDefault="00011182" w:rsidP="00011182">
      <w:pPr>
        <w:spacing w:before="9" w:line="260" w:lineRule="exact"/>
        <w:rPr>
          <w:sz w:val="26"/>
          <w:szCs w:val="26"/>
        </w:rPr>
      </w:pPr>
    </w:p>
    <w:p w14:paraId="385DB694" w14:textId="77777777" w:rsidR="00011182" w:rsidRDefault="00011182" w:rsidP="00011182">
      <w:pPr>
        <w:pStyle w:val="ListParagraph"/>
        <w:numPr>
          <w:ilvl w:val="0"/>
          <w:numId w:val="3"/>
        </w:numPr>
        <w:ind w:right="353"/>
        <w:rPr>
          <w:rFonts w:ascii="Calibri" w:eastAsia="Calibri" w:hAnsi="Calibri" w:cs="Calibri"/>
          <w:sz w:val="22"/>
          <w:szCs w:val="22"/>
        </w:rPr>
      </w:pPr>
      <w:r w:rsidRPr="000A2ED3">
        <w:rPr>
          <w:rFonts w:ascii="Calibri" w:eastAsia="Calibri" w:hAnsi="Calibri" w:cs="Calibri"/>
          <w:b/>
          <w:sz w:val="22"/>
          <w:szCs w:val="22"/>
          <w:u w:val="single"/>
        </w:rPr>
        <w:lastRenderedPageBreak/>
        <w:t xml:space="preserve">Proposed Writing Group Members </w:t>
      </w:r>
      <w:r w:rsidRPr="00011182">
        <w:rPr>
          <w:rFonts w:ascii="Calibri" w:eastAsia="Calibri" w:hAnsi="Calibri" w:cs="Calibri"/>
          <w:b/>
          <w:sz w:val="22"/>
          <w:szCs w:val="22"/>
        </w:rPr>
        <w:t xml:space="preserve">- </w:t>
      </w:r>
      <w:r w:rsidRPr="00011182">
        <w:rPr>
          <w:rFonts w:ascii="Calibri" w:eastAsia="Calibri" w:hAnsi="Calibri" w:cs="Calibri"/>
          <w:sz w:val="22"/>
          <w:szCs w:val="22"/>
        </w:rPr>
        <w:t>Information should include name, affiliated institution, one line on area of expertise and expected contribution of each writing group member to the societal manuscript.</w:t>
      </w:r>
      <w:r>
        <w:rPr>
          <w:rFonts w:ascii="Calibri" w:eastAsia="Calibri" w:hAnsi="Calibri" w:cs="Calibri"/>
          <w:sz w:val="22"/>
          <w:szCs w:val="22"/>
        </w:rPr>
        <w:t xml:space="preserve">  </w:t>
      </w:r>
    </w:p>
    <w:p w14:paraId="7E321E42" w14:textId="77777777" w:rsidR="001B300B" w:rsidRDefault="001B300B" w:rsidP="001B300B">
      <w:pPr>
        <w:pStyle w:val="ListParagraph"/>
        <w:ind w:left="1080" w:right="353"/>
        <w:rPr>
          <w:rFonts w:ascii="Calibri" w:eastAsia="Calibri" w:hAnsi="Calibri" w:cs="Calibri"/>
          <w:sz w:val="22"/>
          <w:szCs w:val="22"/>
        </w:rPr>
      </w:pPr>
    </w:p>
    <w:p w14:paraId="41CBA0DE" w14:textId="2606762A" w:rsidR="00562561" w:rsidRDefault="00011182" w:rsidP="00011182">
      <w:pPr>
        <w:pStyle w:val="ListParagraph"/>
        <w:numPr>
          <w:ilvl w:val="0"/>
          <w:numId w:val="4"/>
        </w:numPr>
        <w:ind w:right="353"/>
        <w:rPr>
          <w:rFonts w:ascii="Calibri" w:eastAsia="Calibri" w:hAnsi="Calibri" w:cs="Calibri"/>
          <w:sz w:val="22"/>
          <w:szCs w:val="22"/>
        </w:rPr>
      </w:pPr>
      <w:r w:rsidRPr="00011182">
        <w:rPr>
          <w:rFonts w:ascii="Calibri" w:eastAsia="Calibri" w:hAnsi="Calibri" w:cs="Calibri"/>
          <w:sz w:val="22"/>
          <w:szCs w:val="22"/>
        </w:rPr>
        <w:t xml:space="preserve">Writing groups should consist of a </w:t>
      </w:r>
      <w:r w:rsidRPr="000F2653">
        <w:rPr>
          <w:rFonts w:ascii="Calibri" w:eastAsia="Calibri" w:hAnsi="Calibri" w:cs="Calibri"/>
          <w:b/>
          <w:bCs/>
          <w:sz w:val="22"/>
          <w:szCs w:val="22"/>
        </w:rPr>
        <w:t xml:space="preserve">Chair and </w:t>
      </w:r>
      <w:r w:rsidR="00330D37">
        <w:rPr>
          <w:rFonts w:ascii="Calibri" w:eastAsia="Calibri" w:hAnsi="Calibri" w:cs="Calibri"/>
          <w:b/>
          <w:bCs/>
          <w:sz w:val="22"/>
          <w:szCs w:val="22"/>
        </w:rPr>
        <w:t>up</w:t>
      </w:r>
      <w:r w:rsidRPr="000F2653">
        <w:rPr>
          <w:rFonts w:ascii="Calibri" w:eastAsia="Calibri" w:hAnsi="Calibri" w:cs="Calibri"/>
          <w:b/>
          <w:bCs/>
          <w:sz w:val="22"/>
          <w:szCs w:val="22"/>
        </w:rPr>
        <w:t xml:space="preserve"> to 7 additional members to be submitted to the CCQ Committee and NASPGHAN Council for approval</w:t>
      </w:r>
      <w:r w:rsidR="000F627B">
        <w:rPr>
          <w:rFonts w:ascii="Calibri" w:eastAsia="Calibri" w:hAnsi="Calibri" w:cs="Calibri"/>
          <w:b/>
          <w:bCs/>
          <w:sz w:val="22"/>
          <w:szCs w:val="22"/>
        </w:rPr>
        <w:t xml:space="preserve">, for a total of </w:t>
      </w:r>
      <w:r w:rsidR="000F627B" w:rsidRPr="00700242">
        <w:rPr>
          <w:rFonts w:ascii="Calibri" w:eastAsia="Calibri" w:hAnsi="Calibri" w:cs="Calibri"/>
          <w:b/>
          <w:bCs/>
          <w:sz w:val="22"/>
          <w:szCs w:val="22"/>
          <w:u w:val="single"/>
        </w:rPr>
        <w:t>no more than</w:t>
      </w:r>
      <w:r w:rsidR="00831814" w:rsidRPr="00700242">
        <w:rPr>
          <w:rFonts w:ascii="Calibri" w:eastAsia="Calibri" w:hAnsi="Calibri" w:cs="Calibri"/>
          <w:b/>
          <w:bCs/>
          <w:sz w:val="22"/>
          <w:szCs w:val="22"/>
          <w:u w:val="single"/>
        </w:rPr>
        <w:t xml:space="preserve"> </w:t>
      </w:r>
      <w:r w:rsidR="000F2653" w:rsidRPr="00700242">
        <w:rPr>
          <w:rFonts w:ascii="Calibri" w:eastAsia="Calibri" w:hAnsi="Calibri" w:cs="Calibri"/>
          <w:b/>
          <w:bCs/>
          <w:sz w:val="22"/>
          <w:szCs w:val="22"/>
          <w:u w:val="single"/>
        </w:rPr>
        <w:t>8 authors</w:t>
      </w:r>
      <w:r w:rsidRPr="00011182">
        <w:rPr>
          <w:rFonts w:ascii="Calibri" w:eastAsia="Calibri" w:hAnsi="Calibri" w:cs="Calibri"/>
          <w:sz w:val="22"/>
          <w:szCs w:val="22"/>
        </w:rPr>
        <w:t>.  Members may include representation from subspecialties other than pediatric gastroenterology, hepatology, nutrition, and transplantation</w:t>
      </w:r>
      <w:r w:rsidR="00DB6A15">
        <w:rPr>
          <w:rFonts w:ascii="Calibri" w:eastAsia="Calibri" w:hAnsi="Calibri" w:cs="Calibri"/>
          <w:sz w:val="22"/>
          <w:szCs w:val="22"/>
        </w:rPr>
        <w:t>. I</w:t>
      </w:r>
      <w:r w:rsidRPr="00011182">
        <w:rPr>
          <w:rFonts w:ascii="Calibri" w:eastAsia="Calibri" w:hAnsi="Calibri" w:cs="Calibri"/>
          <w:sz w:val="22"/>
          <w:szCs w:val="22"/>
        </w:rPr>
        <w:t xml:space="preserve">ndividuals with expertise in general pediatrics, pediatric </w:t>
      </w:r>
      <w:r w:rsidR="00DB6A15">
        <w:rPr>
          <w:rFonts w:ascii="Calibri" w:eastAsia="Calibri" w:hAnsi="Calibri" w:cs="Calibri"/>
          <w:sz w:val="22"/>
          <w:szCs w:val="22"/>
        </w:rPr>
        <w:t xml:space="preserve">surgery, nursing, psychology, </w:t>
      </w:r>
      <w:r w:rsidRPr="00011182">
        <w:rPr>
          <w:rFonts w:ascii="Calibri" w:eastAsia="Calibri" w:hAnsi="Calibri" w:cs="Calibri"/>
          <w:sz w:val="22"/>
          <w:szCs w:val="22"/>
        </w:rPr>
        <w:t>epidemiology</w:t>
      </w:r>
      <w:r w:rsidR="00DB6A15">
        <w:rPr>
          <w:rFonts w:ascii="Calibri" w:eastAsia="Calibri" w:hAnsi="Calibri" w:cs="Calibri"/>
          <w:sz w:val="22"/>
          <w:szCs w:val="22"/>
        </w:rPr>
        <w:t>, et</w:t>
      </w:r>
      <w:r w:rsidR="00700242">
        <w:rPr>
          <w:rFonts w:ascii="Calibri" w:eastAsia="Calibri" w:hAnsi="Calibri" w:cs="Calibri"/>
          <w:sz w:val="22"/>
          <w:szCs w:val="22"/>
        </w:rPr>
        <w:t>c.</w:t>
      </w:r>
      <w:r w:rsidR="00DB6A15">
        <w:rPr>
          <w:rFonts w:ascii="Calibri" w:eastAsia="Calibri" w:hAnsi="Calibri" w:cs="Calibri"/>
          <w:sz w:val="22"/>
          <w:szCs w:val="22"/>
        </w:rPr>
        <w:t>,</w:t>
      </w:r>
      <w:r w:rsidRPr="00011182">
        <w:rPr>
          <w:rFonts w:ascii="Calibri" w:eastAsia="Calibri" w:hAnsi="Calibri" w:cs="Calibri"/>
          <w:sz w:val="22"/>
          <w:szCs w:val="22"/>
        </w:rPr>
        <w:t xml:space="preserve"> </w:t>
      </w:r>
      <w:r w:rsidR="00AF0306">
        <w:rPr>
          <w:rFonts w:ascii="Calibri" w:eastAsia="Calibri" w:hAnsi="Calibri" w:cs="Calibri"/>
          <w:sz w:val="22"/>
          <w:szCs w:val="22"/>
        </w:rPr>
        <w:t xml:space="preserve">and/or other disciplines from whom their clinical and/or research perspective are paramount to the disease state </w:t>
      </w:r>
      <w:r w:rsidRPr="00011182">
        <w:rPr>
          <w:rFonts w:ascii="Calibri" w:eastAsia="Calibri" w:hAnsi="Calibri" w:cs="Calibri"/>
          <w:sz w:val="22"/>
          <w:szCs w:val="22"/>
        </w:rPr>
        <w:t xml:space="preserve">are encouraged whenever possible and reasonable.  </w:t>
      </w:r>
      <w:r w:rsidR="00831814">
        <w:rPr>
          <w:rFonts w:ascii="Calibri" w:eastAsia="Calibri" w:hAnsi="Calibri" w:cs="Calibri"/>
          <w:sz w:val="22"/>
          <w:szCs w:val="22"/>
        </w:rPr>
        <w:t xml:space="preserve">No fellows </w:t>
      </w:r>
      <w:r w:rsidR="00DB6A15">
        <w:rPr>
          <w:rFonts w:ascii="Calibri" w:eastAsia="Calibri" w:hAnsi="Calibri" w:cs="Calibri"/>
          <w:sz w:val="22"/>
          <w:szCs w:val="22"/>
        </w:rPr>
        <w:t>shall</w:t>
      </w:r>
      <w:r w:rsidR="00831814">
        <w:rPr>
          <w:rFonts w:ascii="Calibri" w:eastAsia="Calibri" w:hAnsi="Calibri" w:cs="Calibri"/>
          <w:sz w:val="22"/>
          <w:szCs w:val="22"/>
        </w:rPr>
        <w:t xml:space="preserve"> be included as part of the writing group. </w:t>
      </w:r>
      <w:r w:rsidRPr="00011182">
        <w:rPr>
          <w:rFonts w:ascii="Calibri" w:eastAsia="Calibri" w:hAnsi="Calibri" w:cs="Calibri"/>
          <w:sz w:val="22"/>
          <w:szCs w:val="22"/>
        </w:rPr>
        <w:t>When a joint manuscript is being proposed</w:t>
      </w:r>
      <w:r w:rsidR="000F627B">
        <w:rPr>
          <w:rFonts w:ascii="Calibri" w:eastAsia="Calibri" w:hAnsi="Calibri" w:cs="Calibri"/>
          <w:sz w:val="22"/>
          <w:szCs w:val="22"/>
        </w:rPr>
        <w:t xml:space="preserve"> (i.e. ESPGHAN)</w:t>
      </w:r>
      <w:r w:rsidRPr="00011182">
        <w:rPr>
          <w:rFonts w:ascii="Calibri" w:eastAsia="Calibri" w:hAnsi="Calibri" w:cs="Calibri"/>
          <w:sz w:val="22"/>
          <w:szCs w:val="22"/>
        </w:rPr>
        <w:t>, members of the writing group should be representative of both organizations.  The writing</w:t>
      </w:r>
      <w:r>
        <w:rPr>
          <w:rFonts w:ascii="Calibri" w:eastAsia="Calibri" w:hAnsi="Calibri" w:cs="Calibri"/>
          <w:sz w:val="22"/>
          <w:szCs w:val="22"/>
        </w:rPr>
        <w:t xml:space="preserve"> </w:t>
      </w:r>
      <w:r w:rsidRPr="00011182">
        <w:rPr>
          <w:rFonts w:ascii="Calibri" w:eastAsia="Calibri" w:hAnsi="Calibri" w:cs="Calibri"/>
          <w:sz w:val="22"/>
          <w:szCs w:val="22"/>
        </w:rPr>
        <w:t>group members should be acknowledged experts in the clinical area to be addressed</w:t>
      </w:r>
      <w:r w:rsidR="008E441A">
        <w:rPr>
          <w:rFonts w:ascii="Calibri" w:eastAsia="Calibri" w:hAnsi="Calibri" w:cs="Calibri"/>
          <w:sz w:val="22"/>
          <w:szCs w:val="22"/>
        </w:rPr>
        <w:t xml:space="preserve"> and should include geographic</w:t>
      </w:r>
      <w:r w:rsidR="00206D5A">
        <w:rPr>
          <w:rFonts w:ascii="Calibri" w:eastAsia="Calibri" w:hAnsi="Calibri" w:cs="Calibri"/>
          <w:sz w:val="22"/>
          <w:szCs w:val="22"/>
        </w:rPr>
        <w:t xml:space="preserve"> and gender</w:t>
      </w:r>
      <w:r w:rsidR="00330D37">
        <w:rPr>
          <w:rFonts w:ascii="Calibri" w:eastAsia="Calibri" w:hAnsi="Calibri" w:cs="Calibri"/>
          <w:sz w:val="22"/>
          <w:szCs w:val="22"/>
        </w:rPr>
        <w:t>, and if feasible, racial and ethnic</w:t>
      </w:r>
      <w:r w:rsidR="008E441A">
        <w:rPr>
          <w:rFonts w:ascii="Calibri" w:eastAsia="Calibri" w:hAnsi="Calibri" w:cs="Calibri"/>
          <w:sz w:val="22"/>
          <w:szCs w:val="22"/>
        </w:rPr>
        <w:t xml:space="preserve"> representation nationally or internationally</w:t>
      </w:r>
      <w:r w:rsidR="00FC08AA">
        <w:rPr>
          <w:rFonts w:ascii="Calibri" w:eastAsia="Calibri" w:hAnsi="Calibri" w:cs="Calibri"/>
          <w:sz w:val="22"/>
          <w:szCs w:val="22"/>
        </w:rPr>
        <w:t>, with inclusion of an author from Canada</w:t>
      </w:r>
      <w:r w:rsidR="00700242">
        <w:rPr>
          <w:rFonts w:ascii="Calibri" w:eastAsia="Calibri" w:hAnsi="Calibri" w:cs="Calibri"/>
          <w:sz w:val="22"/>
          <w:szCs w:val="22"/>
        </w:rPr>
        <w:t xml:space="preserve"> and Mexico</w:t>
      </w:r>
      <w:r w:rsidRPr="00011182">
        <w:rPr>
          <w:rFonts w:ascii="Calibri" w:eastAsia="Calibri" w:hAnsi="Calibri" w:cs="Calibri"/>
          <w:sz w:val="22"/>
          <w:szCs w:val="22"/>
        </w:rPr>
        <w:t>.</w:t>
      </w:r>
      <w:r w:rsidR="000F627B">
        <w:rPr>
          <w:rFonts w:ascii="Calibri" w:eastAsia="Calibri" w:hAnsi="Calibri" w:cs="Calibri"/>
          <w:sz w:val="22"/>
          <w:szCs w:val="22"/>
        </w:rPr>
        <w:t xml:space="preserve"> There shall be no more than 1 author per institution and </w:t>
      </w:r>
      <w:r w:rsidR="00FC08AA">
        <w:rPr>
          <w:rFonts w:ascii="Calibri" w:eastAsia="Calibri" w:hAnsi="Calibri" w:cs="Calibri"/>
          <w:sz w:val="22"/>
          <w:szCs w:val="22"/>
        </w:rPr>
        <w:t>the author group should be diverse and inclusive.</w:t>
      </w:r>
      <w:r w:rsidR="00A74C7E">
        <w:rPr>
          <w:rFonts w:ascii="Calibri" w:eastAsia="Calibri" w:hAnsi="Calibri" w:cs="Calibri"/>
          <w:sz w:val="22"/>
          <w:szCs w:val="22"/>
        </w:rPr>
        <w:t xml:space="preserve"> </w:t>
      </w:r>
      <w:r w:rsidR="00700242">
        <w:rPr>
          <w:rFonts w:ascii="Calibri" w:eastAsia="Calibri" w:hAnsi="Calibri" w:cs="Calibri"/>
          <w:sz w:val="22"/>
          <w:szCs w:val="22"/>
        </w:rPr>
        <w:t>Exceptions to the above must be presented and justified at time of initial CCQ proposal for approval.</w:t>
      </w:r>
    </w:p>
    <w:p w14:paraId="60EFEC78" w14:textId="371F39DB" w:rsidR="00BA0B20" w:rsidRDefault="00BA0B20" w:rsidP="004C385A">
      <w:pPr>
        <w:pStyle w:val="ListParagraph"/>
        <w:ind w:left="1440" w:right="353"/>
        <w:rPr>
          <w:rFonts w:ascii="Calibri" w:eastAsia="Calibri" w:hAnsi="Calibri" w:cs="Calibri"/>
          <w:sz w:val="22"/>
          <w:szCs w:val="22"/>
        </w:rPr>
      </w:pPr>
    </w:p>
    <w:p w14:paraId="43FB59CE" w14:textId="61ADDBF3" w:rsidR="00BA0B20" w:rsidRDefault="00BA0B20" w:rsidP="004C385A">
      <w:pPr>
        <w:pStyle w:val="ListParagraph"/>
        <w:ind w:left="1440" w:right="353"/>
        <w:rPr>
          <w:rFonts w:ascii="Calibri" w:eastAsia="Calibri" w:hAnsi="Calibri" w:cs="Calibri"/>
          <w:sz w:val="22"/>
          <w:szCs w:val="22"/>
        </w:rPr>
      </w:pPr>
      <w:r>
        <w:rPr>
          <w:rFonts w:ascii="Calibri" w:eastAsia="Calibri" w:hAnsi="Calibri" w:cs="Calibri"/>
          <w:sz w:val="22"/>
          <w:szCs w:val="22"/>
        </w:rPr>
        <w:t xml:space="preserve">Given that position papers are often highly cited documents with the potential to have an impact on clinical practice, the editors recommend the authors be recognized experts in the field.  In general, we do not recommend that trainee members of NASPGHAN be included as authors on position papers.  </w:t>
      </w:r>
    </w:p>
    <w:p w14:paraId="5FED7820" w14:textId="77777777" w:rsidR="008174A5" w:rsidRDefault="008174A5" w:rsidP="008174A5">
      <w:pPr>
        <w:pStyle w:val="ListParagraph"/>
        <w:ind w:left="1440" w:right="353"/>
        <w:rPr>
          <w:rFonts w:ascii="Calibri" w:eastAsia="Calibri" w:hAnsi="Calibri" w:cs="Calibri"/>
          <w:sz w:val="22"/>
          <w:szCs w:val="22"/>
        </w:rPr>
      </w:pPr>
    </w:p>
    <w:p w14:paraId="452EBAAC" w14:textId="77777777" w:rsidR="008174A5" w:rsidRPr="008174A5" w:rsidRDefault="00FC08AA" w:rsidP="008174A5">
      <w:pPr>
        <w:pStyle w:val="ListParagraph"/>
        <w:numPr>
          <w:ilvl w:val="1"/>
          <w:numId w:val="4"/>
        </w:numPr>
        <w:ind w:right="353"/>
        <w:rPr>
          <w:rFonts w:ascii="Calibri" w:hAnsi="Calibri" w:cs="Calibri"/>
          <w:sz w:val="22"/>
          <w:szCs w:val="22"/>
        </w:rPr>
      </w:pPr>
      <w:r w:rsidRPr="00562561">
        <w:rPr>
          <w:rFonts w:ascii="Calibri" w:eastAsia="Calibri" w:hAnsi="Calibri" w:cs="Calibri"/>
          <w:b/>
          <w:sz w:val="22"/>
          <w:szCs w:val="22"/>
        </w:rPr>
        <w:t>O</w:t>
      </w:r>
      <w:r w:rsidR="00A74C7E" w:rsidRPr="00562561">
        <w:rPr>
          <w:rFonts w:ascii="Calibri" w:eastAsia="Calibri" w:hAnsi="Calibri" w:cs="Calibri"/>
          <w:b/>
          <w:sz w:val="22"/>
          <w:szCs w:val="22"/>
        </w:rPr>
        <w:t xml:space="preserve">nce </w:t>
      </w:r>
      <w:r w:rsidRPr="00562561">
        <w:rPr>
          <w:rFonts w:ascii="Calibri" w:eastAsia="Calibri" w:hAnsi="Calibri" w:cs="Calibri"/>
          <w:b/>
          <w:sz w:val="22"/>
          <w:szCs w:val="22"/>
        </w:rPr>
        <w:t xml:space="preserve">the </w:t>
      </w:r>
      <w:r w:rsidR="00831814" w:rsidRPr="00562561">
        <w:rPr>
          <w:rFonts w:ascii="Calibri" w:eastAsia="Calibri" w:hAnsi="Calibri" w:cs="Calibri"/>
          <w:b/>
          <w:sz w:val="22"/>
          <w:szCs w:val="22"/>
        </w:rPr>
        <w:t>proposal</w:t>
      </w:r>
      <w:r w:rsidRPr="00562561">
        <w:rPr>
          <w:rFonts w:ascii="Calibri" w:eastAsia="Calibri" w:hAnsi="Calibri" w:cs="Calibri"/>
          <w:b/>
          <w:sz w:val="22"/>
          <w:szCs w:val="22"/>
        </w:rPr>
        <w:t xml:space="preserve"> is accepted by NASPGHAN Executive Council, </w:t>
      </w:r>
      <w:r w:rsidR="00A74C7E" w:rsidRPr="00562561">
        <w:rPr>
          <w:rFonts w:ascii="Calibri" w:eastAsia="Calibri" w:hAnsi="Calibri" w:cs="Calibri"/>
          <w:b/>
          <w:sz w:val="22"/>
          <w:szCs w:val="22"/>
        </w:rPr>
        <w:t xml:space="preserve">the author list </w:t>
      </w:r>
      <w:r w:rsidR="007D0246">
        <w:rPr>
          <w:rFonts w:ascii="Calibri" w:eastAsia="Calibri" w:hAnsi="Calibri" w:cs="Calibri"/>
          <w:b/>
          <w:sz w:val="22"/>
          <w:szCs w:val="22"/>
        </w:rPr>
        <w:t>CAN</w:t>
      </w:r>
      <w:r w:rsidR="00A74C7E" w:rsidRPr="00562561">
        <w:rPr>
          <w:rFonts w:ascii="Calibri" w:eastAsia="Calibri" w:hAnsi="Calibri" w:cs="Calibri"/>
          <w:b/>
          <w:sz w:val="22"/>
          <w:szCs w:val="22"/>
          <w:u w:val="single"/>
        </w:rPr>
        <w:t xml:space="preserve"> NOT BE CHANGED</w:t>
      </w:r>
      <w:r w:rsidR="00A74C7E" w:rsidRPr="00562561">
        <w:rPr>
          <w:rFonts w:ascii="Calibri" w:eastAsia="Calibri" w:hAnsi="Calibri" w:cs="Calibri"/>
          <w:b/>
          <w:sz w:val="22"/>
          <w:szCs w:val="22"/>
        </w:rPr>
        <w:t xml:space="preserve"> except by written request with subsequent approval by CCQ</w:t>
      </w:r>
      <w:r w:rsidRPr="00562561">
        <w:rPr>
          <w:rFonts w:ascii="Calibri" w:eastAsia="Calibri" w:hAnsi="Calibri" w:cs="Calibri"/>
          <w:b/>
          <w:sz w:val="22"/>
          <w:szCs w:val="22"/>
        </w:rPr>
        <w:t xml:space="preserve"> Committee</w:t>
      </w:r>
      <w:r w:rsidR="00A74C7E" w:rsidRPr="00562561">
        <w:rPr>
          <w:rFonts w:ascii="Calibri" w:eastAsia="Calibri" w:hAnsi="Calibri" w:cs="Calibri"/>
          <w:b/>
          <w:sz w:val="22"/>
          <w:szCs w:val="22"/>
        </w:rPr>
        <w:t xml:space="preserve"> and NASPGHAN Executive Council.</w:t>
      </w:r>
      <w:r w:rsidRPr="00562561">
        <w:rPr>
          <w:rFonts w:ascii="Calibri" w:eastAsia="Calibri" w:hAnsi="Calibri" w:cs="Calibri"/>
          <w:b/>
          <w:sz w:val="22"/>
          <w:szCs w:val="22"/>
        </w:rPr>
        <w:t xml:space="preserve"> </w:t>
      </w:r>
    </w:p>
    <w:p w14:paraId="13CC8830" w14:textId="77777777" w:rsidR="008174A5" w:rsidRPr="008174A5" w:rsidRDefault="008174A5" w:rsidP="008174A5">
      <w:pPr>
        <w:pStyle w:val="ListParagraph"/>
        <w:ind w:left="2160" w:right="353"/>
        <w:rPr>
          <w:rFonts w:ascii="Calibri" w:hAnsi="Calibri" w:cs="Calibri"/>
          <w:sz w:val="22"/>
          <w:szCs w:val="22"/>
        </w:rPr>
      </w:pPr>
    </w:p>
    <w:p w14:paraId="1286868C" w14:textId="5CED39BA" w:rsidR="008174A5" w:rsidRPr="008174A5" w:rsidRDefault="008174A5" w:rsidP="008174A5">
      <w:pPr>
        <w:pStyle w:val="ListParagraph"/>
        <w:numPr>
          <w:ilvl w:val="1"/>
          <w:numId w:val="4"/>
        </w:numPr>
        <w:ind w:right="353"/>
        <w:rPr>
          <w:rFonts w:ascii="Calibri" w:hAnsi="Calibri" w:cs="Calibri"/>
          <w:sz w:val="22"/>
          <w:szCs w:val="22"/>
        </w:rPr>
      </w:pPr>
      <w:r w:rsidRPr="008174A5">
        <w:rPr>
          <w:rFonts w:ascii="Calibri" w:hAnsi="Calibri" w:cs="Calibri"/>
          <w:sz w:val="22"/>
          <w:szCs w:val="22"/>
        </w:rPr>
        <w:t>The author numbers above are for proposal writers to be considerate of and be able to justify ICJME authorship guidelines (below). Guidelines and position papers involve contributions to conception of idea, design of paper, review of existing data, important intellectual work etc. Please consider these as you design your authorship list to justify inclusion into author list. ICJME guidelines recommend authorship be based on the following 4 criteria:</w:t>
      </w:r>
    </w:p>
    <w:p w14:paraId="4DE46314" w14:textId="77777777" w:rsidR="008174A5" w:rsidRDefault="008174A5" w:rsidP="008174A5">
      <w:pPr>
        <w:pStyle w:val="xmsonormal"/>
        <w:numPr>
          <w:ilvl w:val="2"/>
          <w:numId w:val="4"/>
        </w:numPr>
        <w:rPr>
          <w:rFonts w:ascii="Calibri" w:hAnsi="Calibri" w:cs="Calibri"/>
          <w:sz w:val="22"/>
          <w:szCs w:val="22"/>
        </w:rPr>
      </w:pPr>
      <w:r>
        <w:rPr>
          <w:rFonts w:ascii="Calibri" w:hAnsi="Calibri" w:cs="Calibri"/>
          <w:sz w:val="22"/>
          <w:szCs w:val="22"/>
        </w:rPr>
        <w:t>S</w:t>
      </w:r>
      <w:r w:rsidRPr="00D63415">
        <w:rPr>
          <w:rFonts w:ascii="Calibri" w:hAnsi="Calibri" w:cs="Calibri"/>
          <w:sz w:val="22"/>
          <w:szCs w:val="22"/>
        </w:rPr>
        <w:t>ubstantial contributions to the conception or design of the work; or the acquisition, analysis, or interpretation of data for the work; AND</w:t>
      </w:r>
    </w:p>
    <w:p w14:paraId="4DB9D546" w14:textId="77777777" w:rsidR="008174A5" w:rsidRDefault="008174A5" w:rsidP="008174A5">
      <w:pPr>
        <w:pStyle w:val="xmsonormal"/>
        <w:numPr>
          <w:ilvl w:val="2"/>
          <w:numId w:val="4"/>
        </w:numPr>
        <w:rPr>
          <w:rFonts w:ascii="Calibri" w:hAnsi="Calibri" w:cs="Calibri"/>
          <w:sz w:val="22"/>
          <w:szCs w:val="22"/>
        </w:rPr>
      </w:pPr>
      <w:r>
        <w:rPr>
          <w:rFonts w:ascii="Calibri" w:hAnsi="Calibri" w:cs="Calibri"/>
          <w:sz w:val="22"/>
          <w:szCs w:val="22"/>
        </w:rPr>
        <w:t>D</w:t>
      </w:r>
      <w:r w:rsidRPr="00D63415">
        <w:rPr>
          <w:rFonts w:ascii="Calibri" w:hAnsi="Calibri" w:cs="Calibri"/>
          <w:sz w:val="22"/>
          <w:szCs w:val="22"/>
        </w:rPr>
        <w:t>rafting the work or revising it critically for important intellectual content; AND</w:t>
      </w:r>
    </w:p>
    <w:p w14:paraId="6D37C48E" w14:textId="77777777" w:rsidR="008174A5" w:rsidRDefault="008174A5" w:rsidP="008174A5">
      <w:pPr>
        <w:pStyle w:val="xmsonormal"/>
        <w:numPr>
          <w:ilvl w:val="2"/>
          <w:numId w:val="4"/>
        </w:numPr>
        <w:rPr>
          <w:rFonts w:ascii="Calibri" w:hAnsi="Calibri" w:cs="Calibri"/>
          <w:sz w:val="22"/>
          <w:szCs w:val="22"/>
        </w:rPr>
      </w:pPr>
      <w:r w:rsidRPr="00D63415">
        <w:rPr>
          <w:rFonts w:ascii="Calibri" w:hAnsi="Calibri" w:cs="Calibri"/>
          <w:sz w:val="22"/>
          <w:szCs w:val="22"/>
        </w:rPr>
        <w:t>Final approval of the version to be published; AND</w:t>
      </w:r>
    </w:p>
    <w:p w14:paraId="0F7C6B88" w14:textId="77777777" w:rsidR="008174A5" w:rsidRPr="00D63415" w:rsidRDefault="008174A5" w:rsidP="008174A5">
      <w:pPr>
        <w:pStyle w:val="xmsonormal"/>
        <w:numPr>
          <w:ilvl w:val="2"/>
          <w:numId w:val="4"/>
        </w:numPr>
        <w:rPr>
          <w:rFonts w:ascii="Calibri" w:hAnsi="Calibri" w:cs="Calibri"/>
          <w:sz w:val="22"/>
          <w:szCs w:val="22"/>
        </w:rPr>
      </w:pPr>
      <w:r w:rsidRPr="00D63415">
        <w:rPr>
          <w:rFonts w:ascii="Calibri" w:hAnsi="Calibri" w:cs="Calibri"/>
          <w:sz w:val="22"/>
          <w:szCs w:val="22"/>
        </w:rPr>
        <w:t>Agreement to be accountable for all aspects of the work in ensuring that questions related to the accuracy or integrity of any part of the work are appropriately investigated and resolved.</w:t>
      </w:r>
    </w:p>
    <w:p w14:paraId="626270D0" w14:textId="77777777" w:rsidR="0082147A" w:rsidRDefault="0082147A" w:rsidP="000A2ED3">
      <w:pPr>
        <w:rPr>
          <w:rFonts w:ascii="Calibri" w:eastAsia="Calibri" w:hAnsi="Calibri" w:cs="Calibri"/>
          <w:sz w:val="22"/>
          <w:szCs w:val="22"/>
        </w:rPr>
      </w:pPr>
    </w:p>
    <w:p w14:paraId="61212CBD" w14:textId="77777777" w:rsidR="000A2ED3" w:rsidRDefault="000A2ED3" w:rsidP="000A2ED3">
      <w:pPr>
        <w:pStyle w:val="ListParagraph"/>
        <w:numPr>
          <w:ilvl w:val="0"/>
          <w:numId w:val="6"/>
        </w:numPr>
        <w:rPr>
          <w:rFonts w:ascii="Calibri" w:eastAsia="Calibri" w:hAnsi="Calibri" w:cs="Calibri"/>
          <w:sz w:val="22"/>
          <w:szCs w:val="22"/>
        </w:rPr>
      </w:pPr>
      <w:r w:rsidRPr="000A2ED3">
        <w:rPr>
          <w:rFonts w:ascii="Calibri" w:eastAsia="Calibri" w:hAnsi="Calibri" w:cs="Calibri"/>
          <w:b/>
          <w:sz w:val="22"/>
          <w:szCs w:val="22"/>
          <w:u w:val="single"/>
        </w:rPr>
        <w:t>Outline</w:t>
      </w:r>
      <w:r w:rsidRPr="000A2ED3">
        <w:rPr>
          <w:rFonts w:ascii="Calibri" w:eastAsia="Calibri" w:hAnsi="Calibri" w:cs="Calibri"/>
          <w:b/>
          <w:sz w:val="22"/>
          <w:szCs w:val="22"/>
        </w:rPr>
        <w:t xml:space="preserve"> </w:t>
      </w:r>
      <w:r w:rsidRPr="000A2ED3">
        <w:rPr>
          <w:rFonts w:ascii="Calibri" w:eastAsia="Calibri" w:hAnsi="Calibri" w:cs="Calibri"/>
          <w:sz w:val="22"/>
          <w:szCs w:val="22"/>
        </w:rPr>
        <w:t>- Brief outline of the proposed societal manuscript.</w:t>
      </w:r>
    </w:p>
    <w:p w14:paraId="50BE4891" w14:textId="77777777" w:rsidR="000A2ED3" w:rsidRPr="000A2ED3" w:rsidRDefault="000A2ED3" w:rsidP="000A2ED3">
      <w:pPr>
        <w:rPr>
          <w:rFonts w:ascii="Calibri" w:eastAsia="Calibri" w:hAnsi="Calibri" w:cs="Calibri"/>
          <w:sz w:val="22"/>
          <w:szCs w:val="22"/>
        </w:rPr>
      </w:pPr>
    </w:p>
    <w:p w14:paraId="3441E294" w14:textId="4C4337E1" w:rsidR="000A2ED3" w:rsidRPr="008E0374" w:rsidRDefault="000A2ED3" w:rsidP="008E0374">
      <w:pPr>
        <w:pStyle w:val="ListParagraph"/>
        <w:numPr>
          <w:ilvl w:val="0"/>
          <w:numId w:val="6"/>
        </w:numPr>
        <w:spacing w:before="12"/>
        <w:rPr>
          <w:rFonts w:ascii="Calibri" w:eastAsia="Calibri" w:hAnsi="Calibri" w:cs="Calibri"/>
          <w:sz w:val="22"/>
          <w:szCs w:val="22"/>
        </w:rPr>
      </w:pPr>
      <w:r w:rsidRPr="000A2ED3">
        <w:rPr>
          <w:rFonts w:ascii="Calibri" w:eastAsia="Calibri" w:hAnsi="Calibri" w:cs="Calibri"/>
          <w:b/>
          <w:sz w:val="22"/>
          <w:szCs w:val="22"/>
          <w:u w:val="single"/>
        </w:rPr>
        <w:lastRenderedPageBreak/>
        <w:t>Budget</w:t>
      </w:r>
      <w:r w:rsidRPr="000A2ED3">
        <w:rPr>
          <w:rFonts w:ascii="Calibri" w:eastAsia="Calibri" w:hAnsi="Calibri" w:cs="Calibri"/>
          <w:b/>
          <w:sz w:val="22"/>
          <w:szCs w:val="22"/>
        </w:rPr>
        <w:t xml:space="preserve"> </w:t>
      </w:r>
      <w:r w:rsidRPr="000A2ED3">
        <w:rPr>
          <w:rFonts w:ascii="Calibri" w:eastAsia="Calibri" w:hAnsi="Calibri" w:cs="Calibri"/>
          <w:sz w:val="22"/>
          <w:szCs w:val="22"/>
        </w:rPr>
        <w:t>- For most societal manuscripts, a limited budget (</w:t>
      </w:r>
      <w:r w:rsidR="00214A0D">
        <w:rPr>
          <w:rFonts w:ascii="Calibri" w:eastAsia="Calibri" w:hAnsi="Calibri" w:cs="Calibri"/>
          <w:sz w:val="22"/>
          <w:szCs w:val="22"/>
        </w:rPr>
        <w:t>maximum allowable amount of</w:t>
      </w:r>
      <w:r w:rsidRPr="000A2ED3">
        <w:rPr>
          <w:rFonts w:ascii="Calibri" w:eastAsia="Calibri" w:hAnsi="Calibri" w:cs="Calibri"/>
          <w:sz w:val="22"/>
          <w:szCs w:val="22"/>
        </w:rPr>
        <w:t xml:space="preserve"> $1,500</w:t>
      </w:r>
      <w:r w:rsidR="008E0374">
        <w:rPr>
          <w:rFonts w:ascii="Calibri" w:eastAsia="Calibri" w:hAnsi="Calibri" w:cs="Calibri"/>
          <w:sz w:val="22"/>
          <w:szCs w:val="22"/>
        </w:rPr>
        <w:t xml:space="preserve"> </w:t>
      </w:r>
      <w:r w:rsidRPr="008E0374">
        <w:rPr>
          <w:rFonts w:ascii="Calibri" w:eastAsia="Calibri" w:hAnsi="Calibri" w:cs="Calibri"/>
          <w:sz w:val="22"/>
          <w:szCs w:val="22"/>
        </w:rPr>
        <w:t>[USD], limited to conference calls and minor administrative assistance) should suffice. For Clinical Practice Guidelines, a higher budget may be necessary (</w:t>
      </w:r>
      <w:r w:rsidR="00214A0D" w:rsidRPr="008E0374">
        <w:rPr>
          <w:rFonts w:ascii="Calibri" w:eastAsia="Calibri" w:hAnsi="Calibri" w:cs="Calibri"/>
          <w:sz w:val="22"/>
          <w:szCs w:val="22"/>
        </w:rPr>
        <w:t xml:space="preserve">maximum allowable </w:t>
      </w:r>
      <w:r w:rsidRPr="008E0374">
        <w:rPr>
          <w:rFonts w:ascii="Calibri" w:eastAsia="Calibri" w:hAnsi="Calibri" w:cs="Calibri"/>
          <w:sz w:val="22"/>
          <w:szCs w:val="22"/>
        </w:rPr>
        <w:t>amount $10,000, including travel and one face</w:t>
      </w:r>
      <w:r w:rsidR="00AE476D" w:rsidRPr="008E0374">
        <w:rPr>
          <w:rFonts w:ascii="Calibri" w:eastAsia="Calibri" w:hAnsi="Calibri" w:cs="Calibri"/>
          <w:sz w:val="22"/>
          <w:szCs w:val="22"/>
        </w:rPr>
        <w:t>-</w:t>
      </w:r>
      <w:r w:rsidRPr="008E0374">
        <w:rPr>
          <w:rFonts w:ascii="Calibri" w:eastAsia="Calibri" w:hAnsi="Calibri" w:cs="Calibri"/>
          <w:sz w:val="22"/>
          <w:szCs w:val="22"/>
        </w:rPr>
        <w:t xml:space="preserve">to </w:t>
      </w:r>
      <w:r w:rsidR="00AE476D" w:rsidRPr="008E0374">
        <w:rPr>
          <w:rFonts w:ascii="Calibri" w:eastAsia="Calibri" w:hAnsi="Calibri" w:cs="Calibri"/>
          <w:sz w:val="22"/>
          <w:szCs w:val="22"/>
        </w:rPr>
        <w:t>-</w:t>
      </w:r>
      <w:r w:rsidR="00206D5A">
        <w:rPr>
          <w:rFonts w:ascii="Calibri" w:eastAsia="Calibri" w:hAnsi="Calibri" w:cs="Calibri"/>
          <w:sz w:val="22"/>
          <w:szCs w:val="22"/>
        </w:rPr>
        <w:t>f</w:t>
      </w:r>
      <w:r w:rsidRPr="008E0374">
        <w:rPr>
          <w:rFonts w:ascii="Calibri" w:eastAsia="Calibri" w:hAnsi="Calibri" w:cs="Calibri"/>
          <w:sz w:val="22"/>
          <w:szCs w:val="22"/>
        </w:rPr>
        <w:t>ace meeting), but this budget will be reviewed and must be approved by NASPGHAN Executive Council.</w:t>
      </w:r>
      <w:r w:rsidR="00AE476D" w:rsidRPr="008E0374">
        <w:rPr>
          <w:rFonts w:ascii="Calibri" w:eastAsia="Calibri" w:hAnsi="Calibri" w:cs="Calibri"/>
          <w:sz w:val="22"/>
          <w:szCs w:val="22"/>
        </w:rPr>
        <w:t xml:space="preserve">  Phone and teleconference meetings are recommended in place of face-to-face meetings, if possible.</w:t>
      </w:r>
    </w:p>
    <w:p w14:paraId="5E9E1CE2" w14:textId="352427B8" w:rsidR="000A2ED3" w:rsidRPr="00612AD1" w:rsidRDefault="000A2ED3" w:rsidP="00612AD1">
      <w:pPr>
        <w:pStyle w:val="ListParagraph"/>
        <w:numPr>
          <w:ilvl w:val="0"/>
          <w:numId w:val="7"/>
        </w:numPr>
        <w:ind w:right="81"/>
        <w:rPr>
          <w:rFonts w:ascii="Calibri" w:eastAsia="Calibri" w:hAnsi="Calibri" w:cs="Calibri"/>
          <w:sz w:val="22"/>
          <w:szCs w:val="22"/>
        </w:rPr>
      </w:pPr>
      <w:r w:rsidRPr="000A2ED3">
        <w:rPr>
          <w:rFonts w:ascii="Calibri" w:eastAsia="Calibri" w:hAnsi="Calibri" w:cs="Calibri"/>
          <w:sz w:val="22"/>
          <w:szCs w:val="22"/>
        </w:rPr>
        <w:t xml:space="preserve">All expenditures must be </w:t>
      </w:r>
      <w:r w:rsidRPr="00612AD1">
        <w:rPr>
          <w:rFonts w:ascii="Calibri" w:eastAsia="Calibri" w:hAnsi="Calibri" w:cs="Calibri"/>
          <w:color w:val="000000" w:themeColor="text1"/>
          <w:sz w:val="22"/>
          <w:szCs w:val="22"/>
        </w:rPr>
        <w:t>submitted to the NASPGHAN National Office with receipts for approval and payment</w:t>
      </w:r>
      <w:r w:rsidR="00612AD1" w:rsidRPr="00612AD1">
        <w:rPr>
          <w:rFonts w:ascii="Calibri" w:eastAsia="Calibri" w:hAnsi="Calibri" w:cs="Calibri"/>
          <w:color w:val="000000" w:themeColor="text1"/>
          <w:sz w:val="22"/>
          <w:szCs w:val="22"/>
        </w:rPr>
        <w:t xml:space="preserve"> and any approved budget must be used for the proposed position or guideline paper.</w:t>
      </w:r>
    </w:p>
    <w:p w14:paraId="68188FCA" w14:textId="11512628" w:rsidR="00D63415" w:rsidRPr="00100C1E" w:rsidRDefault="00D63415" w:rsidP="000A2ED3">
      <w:pPr>
        <w:pStyle w:val="ListParagraph"/>
        <w:numPr>
          <w:ilvl w:val="0"/>
          <w:numId w:val="7"/>
        </w:numPr>
        <w:ind w:right="81"/>
        <w:rPr>
          <w:rFonts w:ascii="Calibri" w:eastAsia="Calibri" w:hAnsi="Calibri" w:cs="Calibri"/>
          <w:sz w:val="22"/>
          <w:szCs w:val="22"/>
        </w:rPr>
      </w:pPr>
      <w:r w:rsidRPr="00100C1E">
        <w:rPr>
          <w:rFonts w:asciiTheme="minorHAnsi" w:hAnsiTheme="minorHAnsi" w:cstheme="minorHAnsi"/>
          <w:sz w:val="22"/>
          <w:szCs w:val="22"/>
        </w:rPr>
        <w:t>NASPGHAN societal papers - guidelines or position papers- should ideally be funded by NASPGHAN. An exception is that not-for-profit, non-institutional groups can be a funding source. For example, Cyclic Vomiting Syndrome Association, Crohn's &amp; Colitis Foundation, and other patient advocacy groups can be a source of funding. However, single institutions "xxx Children’s Hospital" or "University of xxx" or "xxx Health System" or their foundations, even if not-for-profit, cannot be a funding source</w:t>
      </w:r>
    </w:p>
    <w:p w14:paraId="72C6F120" w14:textId="77777777" w:rsidR="000A2ED3" w:rsidRDefault="000A2ED3" w:rsidP="000A2ED3">
      <w:pPr>
        <w:rPr>
          <w:rFonts w:ascii="Calibri" w:eastAsia="Calibri" w:hAnsi="Calibri" w:cs="Calibri"/>
          <w:sz w:val="22"/>
          <w:szCs w:val="22"/>
        </w:rPr>
      </w:pPr>
    </w:p>
    <w:p w14:paraId="551D4F76" w14:textId="77777777" w:rsidR="000A2ED3" w:rsidRDefault="000A2ED3" w:rsidP="000A2ED3">
      <w:pPr>
        <w:rPr>
          <w:rFonts w:ascii="Calibri" w:eastAsia="Calibri" w:hAnsi="Calibri" w:cs="Calibri"/>
          <w:sz w:val="22"/>
          <w:szCs w:val="22"/>
        </w:rPr>
      </w:pPr>
    </w:p>
    <w:p w14:paraId="20AFEB5F" w14:textId="0B1711F8" w:rsidR="000E1E24" w:rsidRDefault="000A2ED3" w:rsidP="000E1E24">
      <w:pPr>
        <w:ind w:right="166"/>
        <w:rPr>
          <w:rFonts w:ascii="Calibri" w:eastAsia="Calibri" w:hAnsi="Calibri" w:cs="Calibri"/>
          <w:b/>
          <w:sz w:val="22"/>
          <w:szCs w:val="22"/>
        </w:rPr>
      </w:pPr>
      <w:r w:rsidRPr="000E1E24">
        <w:rPr>
          <w:rFonts w:ascii="Calibri" w:eastAsia="Calibri" w:hAnsi="Calibri" w:cs="Calibri"/>
          <w:b/>
          <w:sz w:val="22"/>
          <w:szCs w:val="22"/>
        </w:rPr>
        <w:t xml:space="preserve">IV.          Review </w:t>
      </w:r>
      <w:r w:rsidR="00692423" w:rsidRPr="000E1E24">
        <w:rPr>
          <w:rFonts w:ascii="Calibri" w:eastAsia="Calibri" w:hAnsi="Calibri" w:cs="Calibri"/>
          <w:b/>
          <w:sz w:val="22"/>
          <w:szCs w:val="22"/>
        </w:rPr>
        <w:t>and Approval Process</w:t>
      </w:r>
    </w:p>
    <w:p w14:paraId="0F191882" w14:textId="77777777" w:rsidR="000E1E24" w:rsidRPr="000E1E24" w:rsidRDefault="000E1E24" w:rsidP="000E1E24">
      <w:pPr>
        <w:ind w:right="166"/>
        <w:rPr>
          <w:rFonts w:ascii="Calibri" w:eastAsia="Calibri" w:hAnsi="Calibri" w:cs="Calibri"/>
          <w:bCs/>
          <w:sz w:val="22"/>
          <w:szCs w:val="22"/>
        </w:rPr>
      </w:pPr>
    </w:p>
    <w:p w14:paraId="085B0E80" w14:textId="3A31B9C1" w:rsidR="00701F6E" w:rsidRPr="000E1E24" w:rsidRDefault="00701F6E" w:rsidP="00701F6E">
      <w:pPr>
        <w:pStyle w:val="ListParagraph"/>
        <w:numPr>
          <w:ilvl w:val="0"/>
          <w:numId w:val="25"/>
        </w:numPr>
        <w:ind w:right="166"/>
        <w:rPr>
          <w:rFonts w:ascii="Calibri" w:eastAsia="Calibri" w:hAnsi="Calibri" w:cs="Calibri"/>
          <w:bCs/>
          <w:sz w:val="22"/>
          <w:szCs w:val="22"/>
        </w:rPr>
      </w:pPr>
      <w:r w:rsidRPr="000E1E24">
        <w:rPr>
          <w:rFonts w:ascii="Calibri" w:eastAsia="Calibri" w:hAnsi="Calibri" w:cs="Calibri"/>
          <w:bCs/>
          <w:sz w:val="22"/>
          <w:szCs w:val="22"/>
        </w:rPr>
        <w:t>The CCQ Chair identifies a minimum of 2 reviewers to assess the proposal with reviews typically completed within 4-6 weeks.  They will evaluate the proposal based on the criteria outlined in Section II, based on what type of societal manuscript is submitted.  The identity of the reviewers will be kept confidential.</w:t>
      </w:r>
    </w:p>
    <w:p w14:paraId="0794C168" w14:textId="63341415" w:rsidR="00701F6E" w:rsidRDefault="00701F6E" w:rsidP="00701F6E">
      <w:pPr>
        <w:pStyle w:val="ListParagraph"/>
        <w:numPr>
          <w:ilvl w:val="0"/>
          <w:numId w:val="25"/>
        </w:numPr>
        <w:ind w:right="166"/>
        <w:rPr>
          <w:rFonts w:ascii="Calibri" w:eastAsia="Calibri" w:hAnsi="Calibri" w:cs="Calibri"/>
          <w:bCs/>
          <w:sz w:val="22"/>
          <w:szCs w:val="22"/>
        </w:rPr>
      </w:pPr>
      <w:r w:rsidRPr="000E1E24">
        <w:rPr>
          <w:rFonts w:ascii="Calibri" w:eastAsia="Calibri" w:hAnsi="Calibri" w:cs="Calibri"/>
          <w:bCs/>
          <w:sz w:val="22"/>
          <w:szCs w:val="22"/>
        </w:rPr>
        <w:t xml:space="preserve">Reviews will be forwarded back to the CCQ chair, with recommendations for approval, rejection or suggested feedback for revision. The authors can either revise their proposal in accordance with the CCQ reviews or decide not to proceed.  Communication between the </w:t>
      </w:r>
      <w:r w:rsidRPr="00701F6E">
        <w:rPr>
          <w:rFonts w:ascii="Calibri" w:eastAsia="Calibri" w:hAnsi="Calibri" w:cs="Calibri"/>
          <w:bCs/>
          <w:sz w:val="22"/>
          <w:szCs w:val="22"/>
        </w:rPr>
        <w:t>Communication between the lead author(s) and the CCQ Committee Chair (or designee) are permissible. Please note, the CCQ committee may reject an initial proposal if it does not meet recommended criteria and if rejected, the proposal will not be sent to Council.  There is an appeal process (see below, section VII)</w:t>
      </w:r>
    </w:p>
    <w:p w14:paraId="2D86B77C" w14:textId="5C03A5C2" w:rsidR="00701F6E" w:rsidRDefault="00701F6E" w:rsidP="000E1E24">
      <w:pPr>
        <w:pStyle w:val="ListParagraph"/>
        <w:numPr>
          <w:ilvl w:val="0"/>
          <w:numId w:val="25"/>
        </w:numPr>
        <w:ind w:right="166"/>
        <w:rPr>
          <w:rFonts w:ascii="Calibri" w:eastAsia="Calibri" w:hAnsi="Calibri" w:cs="Calibri"/>
          <w:bCs/>
          <w:sz w:val="22"/>
          <w:szCs w:val="22"/>
        </w:rPr>
      </w:pPr>
      <w:r>
        <w:rPr>
          <w:rFonts w:ascii="Calibri" w:eastAsia="Calibri" w:hAnsi="Calibri" w:cs="Calibri"/>
          <w:bCs/>
          <w:sz w:val="22"/>
          <w:szCs w:val="22"/>
        </w:rPr>
        <w:t>Once the CCQ committee has reviewed the proposal and any indicated revisions are completed, the CCQ chair submits the recommendations and reviews to the NASPGHAN National Office.  The National Office will disseminate to the NASPGHAN Council for its consideration and final decision.  The Council review can occur by email, conference call, or at the NASPGHAN in-person leadership meetings. The Council’s decision (approved, denied or requested changes in the proposal) will be communicated to the corresponding author by the NASPGHAN office.  It is strongly recommended that the lead author(s) do not finaliz</w:t>
      </w:r>
      <w:r w:rsidR="000E1E24">
        <w:rPr>
          <w:rFonts w:ascii="Calibri" w:eastAsia="Calibri" w:hAnsi="Calibri" w:cs="Calibri"/>
          <w:bCs/>
          <w:sz w:val="22"/>
          <w:szCs w:val="22"/>
        </w:rPr>
        <w:t>e</w:t>
      </w:r>
      <w:r>
        <w:rPr>
          <w:rFonts w:ascii="Calibri" w:eastAsia="Calibri" w:hAnsi="Calibri" w:cs="Calibri"/>
          <w:bCs/>
          <w:sz w:val="22"/>
          <w:szCs w:val="22"/>
        </w:rPr>
        <w:t>/commit to the final writing group</w:t>
      </w:r>
      <w:r w:rsidR="000E1E24">
        <w:rPr>
          <w:rFonts w:ascii="Calibri" w:eastAsia="Calibri" w:hAnsi="Calibri" w:cs="Calibri"/>
          <w:bCs/>
          <w:sz w:val="22"/>
          <w:szCs w:val="22"/>
        </w:rPr>
        <w:t xml:space="preserve"> until they receive final approval from the NASPGHAN Executive Council.</w:t>
      </w:r>
    </w:p>
    <w:p w14:paraId="12FAE0D7" w14:textId="3C6F6A08" w:rsidR="000E1E24" w:rsidRDefault="000E1E24" w:rsidP="000E1E24">
      <w:pPr>
        <w:pStyle w:val="ListParagraph"/>
        <w:numPr>
          <w:ilvl w:val="0"/>
          <w:numId w:val="25"/>
        </w:numPr>
        <w:ind w:right="166"/>
        <w:rPr>
          <w:rFonts w:ascii="Calibri" w:eastAsia="Calibri" w:hAnsi="Calibri" w:cs="Calibri"/>
          <w:bCs/>
          <w:sz w:val="22"/>
          <w:szCs w:val="22"/>
        </w:rPr>
      </w:pPr>
      <w:r>
        <w:rPr>
          <w:rFonts w:ascii="Calibri" w:eastAsia="Calibri" w:hAnsi="Calibri" w:cs="Calibri"/>
          <w:bCs/>
          <w:sz w:val="22"/>
          <w:szCs w:val="22"/>
        </w:rPr>
        <w:t xml:space="preserve"> Clinical Practice Guidelines have wider impact and are more costly to our society.  Therefore, in addition to initial review by the CCQ, these proposals will undergo a second review by the NASPGHAN President and two Executive Council members (Council sub-committee) prior to full Executive Council review and approval.  In addition to scientific merit, the budget and long-term impact of the proposal will be assessed by the Executive Council.</w:t>
      </w:r>
    </w:p>
    <w:p w14:paraId="194388C1" w14:textId="0035B7A3" w:rsidR="000E1E24" w:rsidRDefault="000E1E24" w:rsidP="000E1E24">
      <w:pPr>
        <w:pStyle w:val="ListParagraph"/>
        <w:numPr>
          <w:ilvl w:val="0"/>
          <w:numId w:val="25"/>
        </w:numPr>
        <w:ind w:right="166"/>
        <w:rPr>
          <w:rFonts w:ascii="Calibri" w:eastAsia="Calibri" w:hAnsi="Calibri" w:cs="Calibri"/>
          <w:bCs/>
          <w:sz w:val="22"/>
          <w:szCs w:val="22"/>
        </w:rPr>
      </w:pPr>
      <w:r>
        <w:rPr>
          <w:rFonts w:ascii="Calibri" w:eastAsia="Calibri" w:hAnsi="Calibri" w:cs="Calibri"/>
          <w:bCs/>
          <w:sz w:val="22"/>
          <w:szCs w:val="22"/>
        </w:rPr>
        <w:t>The NASPGHAN Executive Council shall review the Council sub-committee’s recommendation and vote for final approval of the project.  Review of the budget, secondary review (if needed) and approval of the proposal is the responsibility of the NASPGHAN Executive Council. The NASPGHAN President will notify the authors of the final approval.</w:t>
      </w:r>
    </w:p>
    <w:p w14:paraId="27D289DC" w14:textId="338A0510" w:rsidR="000E1E24" w:rsidRPr="000E1E24" w:rsidRDefault="000E1E24" w:rsidP="000E1E24">
      <w:pPr>
        <w:pStyle w:val="ListParagraph"/>
        <w:numPr>
          <w:ilvl w:val="0"/>
          <w:numId w:val="25"/>
        </w:numPr>
        <w:ind w:right="166"/>
        <w:rPr>
          <w:rFonts w:ascii="Calibri" w:eastAsia="Calibri" w:hAnsi="Calibri" w:cs="Calibri"/>
          <w:b/>
          <w:sz w:val="22"/>
          <w:szCs w:val="22"/>
        </w:rPr>
      </w:pPr>
      <w:r>
        <w:rPr>
          <w:rFonts w:ascii="Calibri" w:eastAsia="Calibri" w:hAnsi="Calibri" w:cs="Calibri"/>
          <w:bCs/>
          <w:sz w:val="22"/>
          <w:szCs w:val="22"/>
        </w:rPr>
        <w:lastRenderedPageBreak/>
        <w:t xml:space="preserve"> </w:t>
      </w:r>
      <w:r w:rsidRPr="000E1E24">
        <w:rPr>
          <w:rFonts w:ascii="Calibri" w:eastAsia="Calibri" w:hAnsi="Calibri" w:cs="Calibri"/>
          <w:b/>
          <w:sz w:val="22"/>
          <w:szCs w:val="22"/>
        </w:rPr>
        <w:t>Once a proposal has been accepted by the NASPGHAN Executive Council, no changes shall be made without written approval from the NASPGHAN Executive Council.</w:t>
      </w:r>
    </w:p>
    <w:p w14:paraId="47C767DC" w14:textId="2C31B16E" w:rsidR="00701F6E" w:rsidRPr="000E1E24" w:rsidRDefault="00701F6E" w:rsidP="000E1E24">
      <w:pPr>
        <w:pStyle w:val="ListParagraph"/>
        <w:ind w:right="166"/>
        <w:rPr>
          <w:rFonts w:ascii="Calibri" w:eastAsia="Calibri" w:hAnsi="Calibri" w:cs="Calibri"/>
          <w:sz w:val="22"/>
          <w:szCs w:val="22"/>
        </w:rPr>
      </w:pPr>
    </w:p>
    <w:p w14:paraId="6578FE4B" w14:textId="77777777" w:rsidR="00A87E84" w:rsidRPr="00916D94" w:rsidRDefault="00A87E84" w:rsidP="00A87E84">
      <w:pPr>
        <w:pStyle w:val="ListParagraph"/>
        <w:ind w:left="1168" w:right="166"/>
        <w:rPr>
          <w:rFonts w:ascii="Calibri" w:eastAsia="Calibri" w:hAnsi="Calibri" w:cs="Calibri"/>
          <w:b/>
          <w:sz w:val="22"/>
          <w:szCs w:val="22"/>
        </w:rPr>
      </w:pPr>
    </w:p>
    <w:p w14:paraId="4B9F9192" w14:textId="77777777" w:rsidR="000A2ED3" w:rsidRDefault="000A2ED3" w:rsidP="000A2ED3">
      <w:pPr>
        <w:ind w:left="109"/>
        <w:rPr>
          <w:rFonts w:ascii="Calibri" w:eastAsia="Calibri" w:hAnsi="Calibri" w:cs="Calibri"/>
          <w:b/>
          <w:sz w:val="22"/>
          <w:szCs w:val="22"/>
        </w:rPr>
      </w:pPr>
      <w:r>
        <w:rPr>
          <w:rFonts w:ascii="Calibri" w:eastAsia="Calibri" w:hAnsi="Calibri" w:cs="Calibri"/>
          <w:b/>
          <w:sz w:val="22"/>
          <w:szCs w:val="22"/>
        </w:rPr>
        <w:t>V.         Instructions to Authors</w:t>
      </w:r>
    </w:p>
    <w:p w14:paraId="051035CD" w14:textId="77777777" w:rsidR="008E0374" w:rsidRDefault="008E0374" w:rsidP="008E0374">
      <w:pPr>
        <w:ind w:right="257"/>
        <w:rPr>
          <w:rFonts w:ascii="Calibri" w:eastAsia="Calibri" w:hAnsi="Calibri" w:cs="Calibri"/>
          <w:sz w:val="22"/>
          <w:szCs w:val="22"/>
        </w:rPr>
      </w:pPr>
    </w:p>
    <w:p w14:paraId="6B068A1F" w14:textId="77777777" w:rsidR="008E0374" w:rsidRDefault="00CD4F35" w:rsidP="008E0374">
      <w:pPr>
        <w:pStyle w:val="ListParagraph"/>
        <w:numPr>
          <w:ilvl w:val="0"/>
          <w:numId w:val="7"/>
        </w:numPr>
        <w:ind w:right="257"/>
        <w:rPr>
          <w:rFonts w:ascii="Calibri" w:eastAsia="Calibri" w:hAnsi="Calibri" w:cs="Calibri"/>
          <w:sz w:val="22"/>
          <w:szCs w:val="22"/>
        </w:rPr>
      </w:pPr>
      <w:r w:rsidRPr="008E0374">
        <w:rPr>
          <w:rFonts w:ascii="Calibri" w:eastAsia="Calibri" w:hAnsi="Calibri" w:cs="Calibri"/>
          <w:sz w:val="22"/>
          <w:szCs w:val="22"/>
        </w:rPr>
        <w:t>Council’s decision on proposal</w:t>
      </w:r>
      <w:r w:rsidR="000A2ED3" w:rsidRPr="008E0374">
        <w:rPr>
          <w:rFonts w:ascii="Calibri" w:eastAsia="Calibri" w:hAnsi="Calibri" w:cs="Calibri"/>
          <w:sz w:val="22"/>
          <w:szCs w:val="22"/>
        </w:rPr>
        <w:t xml:space="preserve"> will be sent to the </w:t>
      </w:r>
      <w:r w:rsidRPr="008E0374">
        <w:rPr>
          <w:rFonts w:ascii="Calibri" w:eastAsia="Calibri" w:hAnsi="Calibri" w:cs="Calibri"/>
          <w:sz w:val="22"/>
          <w:szCs w:val="22"/>
        </w:rPr>
        <w:t xml:space="preserve">corresponding author(s) </w:t>
      </w:r>
      <w:r w:rsidR="000A2ED3" w:rsidRPr="008E0374">
        <w:rPr>
          <w:rFonts w:ascii="Calibri" w:eastAsia="Calibri" w:hAnsi="Calibri" w:cs="Calibri"/>
          <w:sz w:val="22"/>
          <w:szCs w:val="22"/>
        </w:rPr>
        <w:t>by the NASPGHAN National Offic</w:t>
      </w:r>
      <w:r w:rsidRPr="008E0374">
        <w:rPr>
          <w:rFonts w:ascii="Calibri" w:eastAsia="Calibri" w:hAnsi="Calibri" w:cs="Calibri"/>
          <w:sz w:val="22"/>
          <w:szCs w:val="22"/>
        </w:rPr>
        <w:t>e,</w:t>
      </w:r>
      <w:r w:rsidR="000A2ED3" w:rsidRPr="008E0374">
        <w:rPr>
          <w:rFonts w:ascii="Calibri" w:eastAsia="Calibri" w:hAnsi="Calibri" w:cs="Calibri"/>
          <w:sz w:val="22"/>
          <w:szCs w:val="22"/>
        </w:rPr>
        <w:t xml:space="preserve"> signed by the Societal Manuscript Editor (SME)</w:t>
      </w:r>
      <w:r w:rsidRPr="008E0374">
        <w:rPr>
          <w:rFonts w:ascii="Calibri" w:eastAsia="Calibri" w:hAnsi="Calibri" w:cs="Calibri"/>
          <w:sz w:val="22"/>
          <w:szCs w:val="22"/>
        </w:rPr>
        <w:t xml:space="preserve"> and NASPGHAN President</w:t>
      </w:r>
      <w:r w:rsidR="000A2ED3" w:rsidRPr="008E0374">
        <w:rPr>
          <w:rFonts w:ascii="Calibri" w:eastAsia="Calibri" w:hAnsi="Calibri" w:cs="Calibri"/>
          <w:sz w:val="22"/>
          <w:szCs w:val="22"/>
        </w:rPr>
        <w:t>.  The letter will include the following information/instructions to the authors:</w:t>
      </w:r>
    </w:p>
    <w:p w14:paraId="4FF256F4" w14:textId="77777777" w:rsidR="006A5336" w:rsidRDefault="006E683A" w:rsidP="008E0374">
      <w:pPr>
        <w:pStyle w:val="ListParagraph"/>
        <w:numPr>
          <w:ilvl w:val="1"/>
          <w:numId w:val="7"/>
        </w:numPr>
        <w:ind w:right="257"/>
        <w:rPr>
          <w:rFonts w:ascii="Calibri" w:eastAsia="Calibri" w:hAnsi="Calibri" w:cs="Calibri"/>
          <w:sz w:val="22"/>
          <w:szCs w:val="22"/>
        </w:rPr>
      </w:pPr>
      <w:r w:rsidRPr="008E0374">
        <w:rPr>
          <w:rFonts w:ascii="Calibri" w:eastAsia="Calibri" w:hAnsi="Calibri" w:cs="Calibri"/>
          <w:sz w:val="22"/>
          <w:szCs w:val="22"/>
        </w:rPr>
        <w:t xml:space="preserve">The suggested page length of a </w:t>
      </w:r>
      <w:r w:rsidRPr="006A5336">
        <w:rPr>
          <w:rFonts w:ascii="Calibri" w:eastAsia="Calibri" w:hAnsi="Calibri" w:cs="Calibri"/>
          <w:sz w:val="22"/>
          <w:szCs w:val="22"/>
          <w:u w:val="single"/>
        </w:rPr>
        <w:t>Position Paper</w:t>
      </w:r>
      <w:r w:rsidRPr="008E0374">
        <w:rPr>
          <w:rFonts w:ascii="Calibri" w:eastAsia="Calibri" w:hAnsi="Calibri" w:cs="Calibri"/>
          <w:sz w:val="22"/>
          <w:szCs w:val="22"/>
        </w:rPr>
        <w:t xml:space="preserve"> is 15-20 double spaced typewritten pages (5-10 journal pages), with approximately 50-75 references.  </w:t>
      </w:r>
    </w:p>
    <w:p w14:paraId="2DE801F2" w14:textId="77777777" w:rsidR="006A5336" w:rsidRDefault="006E683A" w:rsidP="008E0374">
      <w:pPr>
        <w:pStyle w:val="ListParagraph"/>
        <w:numPr>
          <w:ilvl w:val="1"/>
          <w:numId w:val="7"/>
        </w:numPr>
        <w:ind w:right="257"/>
        <w:rPr>
          <w:rFonts w:ascii="Calibri" w:eastAsia="Calibri" w:hAnsi="Calibri" w:cs="Calibri"/>
          <w:sz w:val="22"/>
          <w:szCs w:val="22"/>
        </w:rPr>
      </w:pPr>
      <w:r w:rsidRPr="008E0374">
        <w:rPr>
          <w:rFonts w:ascii="Calibri" w:eastAsia="Calibri" w:hAnsi="Calibri" w:cs="Calibri"/>
          <w:sz w:val="22"/>
          <w:szCs w:val="22"/>
        </w:rPr>
        <w:t xml:space="preserve">The suggested page length of a </w:t>
      </w:r>
      <w:r w:rsidRPr="006A5336">
        <w:rPr>
          <w:rFonts w:ascii="Calibri" w:eastAsia="Calibri" w:hAnsi="Calibri" w:cs="Calibri"/>
          <w:sz w:val="22"/>
          <w:szCs w:val="22"/>
          <w:u w:val="single"/>
        </w:rPr>
        <w:t>Clinical Practice Guideline</w:t>
      </w:r>
      <w:r w:rsidRPr="008E0374">
        <w:rPr>
          <w:rFonts w:ascii="Calibri" w:eastAsia="Calibri" w:hAnsi="Calibri" w:cs="Calibri"/>
          <w:sz w:val="22"/>
          <w:szCs w:val="22"/>
        </w:rPr>
        <w:t xml:space="preserve"> is 20-30 double spaced typewritten pages (10-15 journal pages), with 50-150 references.  </w:t>
      </w:r>
    </w:p>
    <w:p w14:paraId="0C8AA252" w14:textId="389F7DFA" w:rsidR="008E0374" w:rsidRDefault="006E683A" w:rsidP="006A5336">
      <w:pPr>
        <w:pStyle w:val="ListParagraph"/>
        <w:numPr>
          <w:ilvl w:val="2"/>
          <w:numId w:val="7"/>
        </w:numPr>
        <w:ind w:right="257"/>
        <w:rPr>
          <w:rFonts w:ascii="Calibri" w:eastAsia="Calibri" w:hAnsi="Calibri" w:cs="Calibri"/>
          <w:sz w:val="22"/>
          <w:szCs w:val="22"/>
        </w:rPr>
      </w:pPr>
      <w:r w:rsidRPr="008E0374">
        <w:rPr>
          <w:rFonts w:ascii="Calibri" w:eastAsia="Calibri" w:hAnsi="Calibri" w:cs="Calibri"/>
          <w:sz w:val="22"/>
          <w:szCs w:val="22"/>
        </w:rPr>
        <w:t xml:space="preserve">Due to space constraints in </w:t>
      </w:r>
      <w:r w:rsidRPr="008E0374">
        <w:rPr>
          <w:rFonts w:ascii="Calibri" w:eastAsia="Calibri" w:hAnsi="Calibri" w:cs="Calibri"/>
          <w:i/>
          <w:sz w:val="22"/>
          <w:szCs w:val="22"/>
        </w:rPr>
        <w:t>JPGN</w:t>
      </w:r>
      <w:r w:rsidRPr="008E0374">
        <w:rPr>
          <w:rFonts w:ascii="Calibri" w:eastAsia="Calibri" w:hAnsi="Calibri" w:cs="Calibri"/>
          <w:sz w:val="22"/>
          <w:szCs w:val="22"/>
        </w:rPr>
        <w:t>, the authors must notify the President, the SME and the Journal Editor if they anticipate the societal manuscript will exceed thes</w:t>
      </w:r>
      <w:r w:rsidR="008E0374">
        <w:rPr>
          <w:rFonts w:ascii="Calibri" w:eastAsia="Calibri" w:hAnsi="Calibri" w:cs="Calibri"/>
          <w:sz w:val="22"/>
          <w:szCs w:val="22"/>
        </w:rPr>
        <w:t>e page limits.</w:t>
      </w:r>
    </w:p>
    <w:p w14:paraId="0994982C" w14:textId="77777777" w:rsidR="008E0374" w:rsidRDefault="006E683A" w:rsidP="008E0374">
      <w:pPr>
        <w:pStyle w:val="ListParagraph"/>
        <w:numPr>
          <w:ilvl w:val="0"/>
          <w:numId w:val="7"/>
        </w:numPr>
        <w:ind w:right="257"/>
        <w:rPr>
          <w:rFonts w:ascii="Calibri" w:eastAsia="Calibri" w:hAnsi="Calibri" w:cs="Calibri"/>
          <w:sz w:val="22"/>
          <w:szCs w:val="22"/>
        </w:rPr>
      </w:pPr>
      <w:r w:rsidRPr="008E0374">
        <w:rPr>
          <w:rFonts w:ascii="Calibri" w:eastAsia="Calibri" w:hAnsi="Calibri" w:cs="Calibri"/>
          <w:sz w:val="22"/>
          <w:szCs w:val="22"/>
        </w:rPr>
        <w:t>All societal manuscripts funded and endorsed by NASPGHAN should include the Society name in the title. (i.e. NASPGHAN Clinical Practice Guideline…, The NASPGHAN xx Committee Position Paper on…)</w:t>
      </w:r>
    </w:p>
    <w:p w14:paraId="22431B32" w14:textId="655F0156" w:rsidR="00CD4F35" w:rsidRPr="008E0374" w:rsidRDefault="006E683A" w:rsidP="008E0374">
      <w:pPr>
        <w:pStyle w:val="ListParagraph"/>
        <w:numPr>
          <w:ilvl w:val="0"/>
          <w:numId w:val="7"/>
        </w:numPr>
        <w:ind w:right="257"/>
        <w:rPr>
          <w:rFonts w:ascii="Calibri" w:eastAsia="Calibri" w:hAnsi="Calibri" w:cs="Calibri"/>
          <w:sz w:val="22"/>
          <w:szCs w:val="22"/>
        </w:rPr>
      </w:pPr>
      <w:r w:rsidRPr="008E0374">
        <w:rPr>
          <w:rFonts w:ascii="Calibri" w:eastAsia="Calibri" w:hAnsi="Calibri" w:cs="Calibri"/>
          <w:sz w:val="22"/>
          <w:szCs w:val="22"/>
        </w:rPr>
        <w:t>Timetable for Completion of NASPGHAN Societal Manuscripts:</w:t>
      </w:r>
      <w:r w:rsidR="00D30D54" w:rsidRPr="008E0374">
        <w:rPr>
          <w:rFonts w:ascii="Calibri" w:eastAsia="Calibri" w:hAnsi="Calibri" w:cs="Calibri"/>
          <w:sz w:val="22"/>
          <w:szCs w:val="22"/>
        </w:rPr>
        <w:t xml:space="preserve"> </w:t>
      </w:r>
      <w:r w:rsidRPr="008E0374">
        <w:rPr>
          <w:rFonts w:ascii="Calibri" w:eastAsia="Calibri" w:hAnsi="Calibri" w:cs="Calibri"/>
          <w:sz w:val="22"/>
          <w:szCs w:val="22"/>
        </w:rPr>
        <w:t>NASPGHAN societal manuscripts should</w:t>
      </w:r>
      <w:r w:rsidR="001B7CE3">
        <w:rPr>
          <w:rFonts w:ascii="Calibri" w:eastAsia="Calibri" w:hAnsi="Calibri" w:cs="Calibri"/>
          <w:sz w:val="22"/>
          <w:szCs w:val="22"/>
        </w:rPr>
        <w:t xml:space="preserve"> </w:t>
      </w:r>
      <w:r w:rsidR="00CD4F35" w:rsidRPr="008E0374">
        <w:rPr>
          <w:rFonts w:ascii="Calibri" w:eastAsia="Calibri" w:hAnsi="Calibri" w:cs="Calibri"/>
          <w:sz w:val="22"/>
          <w:szCs w:val="22"/>
        </w:rPr>
        <w:t xml:space="preserve">be submitted for publication </w:t>
      </w:r>
      <w:r w:rsidRPr="008E0374">
        <w:rPr>
          <w:rFonts w:ascii="Calibri" w:eastAsia="Calibri" w:hAnsi="Calibri" w:cs="Calibri"/>
          <w:sz w:val="22"/>
          <w:szCs w:val="22"/>
        </w:rPr>
        <w:t xml:space="preserve">within 12 months of NASPGHAN Executive Council approval.  </w:t>
      </w:r>
      <w:r w:rsidR="009312FE" w:rsidRPr="008E0374">
        <w:rPr>
          <w:rFonts w:ascii="Calibri" w:eastAsia="Calibri" w:hAnsi="Calibri" w:cs="Calibri"/>
          <w:sz w:val="22"/>
          <w:szCs w:val="22"/>
        </w:rPr>
        <w:t>If the timetable will be extended past the 12 month</w:t>
      </w:r>
      <w:r w:rsidR="0051561D">
        <w:rPr>
          <w:rFonts w:ascii="Calibri" w:eastAsia="Calibri" w:hAnsi="Calibri" w:cs="Calibri"/>
          <w:sz w:val="22"/>
          <w:szCs w:val="22"/>
        </w:rPr>
        <w:t>s</w:t>
      </w:r>
      <w:r w:rsidR="009312FE" w:rsidRPr="008E0374">
        <w:rPr>
          <w:rFonts w:ascii="Calibri" w:eastAsia="Calibri" w:hAnsi="Calibri" w:cs="Calibri"/>
          <w:sz w:val="22"/>
          <w:szCs w:val="22"/>
        </w:rPr>
        <w:t xml:space="preserve">, the writing group will need to submit an update and summary of the current state of the manuscript along with </w:t>
      </w:r>
      <w:r w:rsidR="0051561D">
        <w:rPr>
          <w:rFonts w:ascii="Calibri" w:eastAsia="Calibri" w:hAnsi="Calibri" w:cs="Calibri"/>
          <w:sz w:val="22"/>
          <w:szCs w:val="22"/>
        </w:rPr>
        <w:t>the planned date of manuscript submission to be reviewed by Executive Council for approval</w:t>
      </w:r>
      <w:r w:rsidR="009312FE" w:rsidRPr="008E0374">
        <w:rPr>
          <w:rFonts w:ascii="Calibri" w:eastAsia="Calibri" w:hAnsi="Calibri" w:cs="Calibri"/>
          <w:sz w:val="22"/>
          <w:szCs w:val="22"/>
        </w:rPr>
        <w:t xml:space="preserve">.  </w:t>
      </w:r>
      <w:r w:rsidRPr="008E0374">
        <w:rPr>
          <w:rFonts w:ascii="Calibri" w:eastAsia="Calibri" w:hAnsi="Calibri" w:cs="Calibri"/>
          <w:sz w:val="22"/>
          <w:szCs w:val="22"/>
        </w:rPr>
        <w:t>The NASPGHAN National Office will periodically (3 months) request a status update from</w:t>
      </w:r>
      <w:r w:rsidR="00CD4F35" w:rsidRPr="008E0374">
        <w:rPr>
          <w:rFonts w:ascii="Calibri" w:eastAsia="Calibri" w:hAnsi="Calibri" w:cs="Calibri"/>
          <w:sz w:val="22"/>
          <w:szCs w:val="22"/>
        </w:rPr>
        <w:t xml:space="preserve"> Corresponding</w:t>
      </w:r>
      <w:r w:rsidRPr="008E0374">
        <w:rPr>
          <w:rFonts w:ascii="Calibri" w:eastAsia="Calibri" w:hAnsi="Calibri" w:cs="Calibri"/>
          <w:sz w:val="22"/>
          <w:szCs w:val="22"/>
        </w:rPr>
        <w:t xml:space="preserve"> Author.  The NASPGHAN National Office will assist the CCQ chair and the SME in these tasks by keeping track of proposals and completed manuscripts.</w:t>
      </w:r>
      <w:r w:rsidR="00CD4F35" w:rsidRPr="008E0374">
        <w:rPr>
          <w:rFonts w:ascii="Calibri" w:eastAsia="Calibri" w:hAnsi="Calibri" w:cs="Calibri"/>
          <w:sz w:val="22"/>
          <w:szCs w:val="22"/>
        </w:rPr>
        <w:t xml:space="preserve"> </w:t>
      </w:r>
      <w:r w:rsidR="00CD4F35" w:rsidRPr="008E0374">
        <w:rPr>
          <w:rFonts w:ascii="Calibri" w:eastAsia="Calibri" w:hAnsi="Calibri" w:cs="Calibri"/>
          <w:sz w:val="22"/>
          <w:szCs w:val="22"/>
          <w:u w:val="single"/>
        </w:rPr>
        <w:t>Please note that any changes in scope, authors</w:t>
      </w:r>
      <w:r w:rsidR="00206D5A">
        <w:rPr>
          <w:rFonts w:ascii="Calibri" w:eastAsia="Calibri" w:hAnsi="Calibri" w:cs="Calibri"/>
          <w:sz w:val="22"/>
          <w:szCs w:val="22"/>
          <w:u w:val="single"/>
        </w:rPr>
        <w:t>,</w:t>
      </w:r>
      <w:r w:rsidR="00CD4F35" w:rsidRPr="008E0374">
        <w:rPr>
          <w:rFonts w:ascii="Calibri" w:eastAsia="Calibri" w:hAnsi="Calibri" w:cs="Calibri"/>
          <w:sz w:val="22"/>
          <w:szCs w:val="22"/>
          <w:u w:val="single"/>
        </w:rPr>
        <w:t xml:space="preserve"> etc</w:t>
      </w:r>
      <w:r w:rsidR="00206D5A">
        <w:rPr>
          <w:rFonts w:ascii="Calibri" w:eastAsia="Calibri" w:hAnsi="Calibri" w:cs="Calibri"/>
          <w:sz w:val="22"/>
          <w:szCs w:val="22"/>
          <w:u w:val="single"/>
        </w:rPr>
        <w:t>.</w:t>
      </w:r>
      <w:r w:rsidR="00CD4F35" w:rsidRPr="008E0374">
        <w:rPr>
          <w:rFonts w:ascii="Calibri" w:eastAsia="Calibri" w:hAnsi="Calibri" w:cs="Calibri"/>
          <w:sz w:val="22"/>
          <w:szCs w:val="22"/>
          <w:u w:val="single"/>
        </w:rPr>
        <w:t xml:space="preserve"> from initial approval </w:t>
      </w:r>
      <w:r w:rsidR="0051561D">
        <w:rPr>
          <w:rFonts w:ascii="Calibri" w:eastAsia="Calibri" w:hAnsi="Calibri" w:cs="Calibri"/>
          <w:sz w:val="22"/>
          <w:szCs w:val="22"/>
          <w:u w:val="single"/>
        </w:rPr>
        <w:t xml:space="preserve">at any time during the manuscript development </w:t>
      </w:r>
      <w:r w:rsidR="00CD4F35" w:rsidRPr="008E0374">
        <w:rPr>
          <w:rFonts w:ascii="Calibri" w:eastAsia="Calibri" w:hAnsi="Calibri" w:cs="Calibri"/>
          <w:sz w:val="22"/>
          <w:szCs w:val="22"/>
          <w:u w:val="single"/>
        </w:rPr>
        <w:t>must be submitted in writing and approved by CCQ and Executive Council</w:t>
      </w:r>
    </w:p>
    <w:p w14:paraId="0FFF79E8" w14:textId="77777777" w:rsidR="00CD4F35" w:rsidRDefault="00CD4F35" w:rsidP="00CD4F35">
      <w:pPr>
        <w:pStyle w:val="ListParagraph"/>
        <w:spacing w:before="55"/>
        <w:ind w:left="1161" w:right="176"/>
        <w:rPr>
          <w:rFonts w:ascii="Calibri" w:eastAsia="Calibri" w:hAnsi="Calibri" w:cs="Calibri"/>
          <w:sz w:val="22"/>
          <w:szCs w:val="22"/>
        </w:rPr>
      </w:pPr>
    </w:p>
    <w:p w14:paraId="5739B380" w14:textId="77777777" w:rsidR="001B300B" w:rsidRPr="00BD1628" w:rsidRDefault="001B300B" w:rsidP="00BD1628">
      <w:pPr>
        <w:spacing w:before="55"/>
        <w:ind w:right="176"/>
        <w:rPr>
          <w:rFonts w:ascii="Calibri" w:eastAsia="Calibri" w:hAnsi="Calibri" w:cs="Calibri"/>
          <w:sz w:val="22"/>
          <w:szCs w:val="22"/>
        </w:rPr>
      </w:pPr>
    </w:p>
    <w:p w14:paraId="5BA80AB1" w14:textId="77777777" w:rsidR="00E15F94" w:rsidRPr="00E15F94" w:rsidRDefault="00E15F94" w:rsidP="00E15F94">
      <w:pPr>
        <w:pStyle w:val="ListParagraph"/>
        <w:rPr>
          <w:rFonts w:ascii="Calibri" w:eastAsia="Calibri" w:hAnsi="Calibri" w:cs="Calibri"/>
          <w:sz w:val="22"/>
          <w:szCs w:val="22"/>
        </w:rPr>
      </w:pPr>
    </w:p>
    <w:p w14:paraId="58AF164B" w14:textId="77777777" w:rsidR="00E15F94" w:rsidRDefault="00E15F94" w:rsidP="00E15F94">
      <w:pPr>
        <w:ind w:left="109"/>
        <w:rPr>
          <w:rFonts w:ascii="Calibri" w:eastAsia="Calibri" w:hAnsi="Calibri" w:cs="Calibri"/>
          <w:sz w:val="22"/>
          <w:szCs w:val="22"/>
        </w:rPr>
      </w:pPr>
      <w:r>
        <w:rPr>
          <w:rFonts w:ascii="Calibri" w:eastAsia="Calibri" w:hAnsi="Calibri" w:cs="Calibri"/>
          <w:b/>
          <w:sz w:val="22"/>
          <w:szCs w:val="22"/>
        </w:rPr>
        <w:t>VI.           Peer review of NASPGHAN Societal Manuscripts</w:t>
      </w:r>
    </w:p>
    <w:p w14:paraId="4FF72DF6" w14:textId="77777777" w:rsidR="00E15F94" w:rsidRDefault="00E15F94" w:rsidP="00E15F94">
      <w:pPr>
        <w:ind w:left="109"/>
        <w:rPr>
          <w:rFonts w:ascii="Calibri" w:eastAsia="Calibri" w:hAnsi="Calibri" w:cs="Calibri"/>
          <w:sz w:val="22"/>
          <w:szCs w:val="22"/>
        </w:rPr>
      </w:pPr>
    </w:p>
    <w:p w14:paraId="58AB13BA" w14:textId="6073D644" w:rsidR="00E15F94" w:rsidRDefault="00E15F94" w:rsidP="00AE476D">
      <w:pPr>
        <w:pStyle w:val="ListParagraph"/>
        <w:numPr>
          <w:ilvl w:val="0"/>
          <w:numId w:val="9"/>
        </w:numPr>
        <w:rPr>
          <w:rFonts w:ascii="Calibri" w:eastAsia="Calibri" w:hAnsi="Calibri" w:cs="Calibri"/>
          <w:sz w:val="22"/>
          <w:szCs w:val="22"/>
        </w:rPr>
      </w:pPr>
      <w:r w:rsidRPr="00E15F94">
        <w:rPr>
          <w:rFonts w:ascii="Calibri" w:eastAsia="Calibri" w:hAnsi="Calibri" w:cs="Calibri"/>
          <w:sz w:val="22"/>
          <w:szCs w:val="22"/>
        </w:rPr>
        <w:t xml:space="preserve">NASPGHAN </w:t>
      </w:r>
      <w:r w:rsidR="00E60B8C">
        <w:rPr>
          <w:rFonts w:ascii="Calibri" w:eastAsia="Calibri" w:hAnsi="Calibri" w:cs="Calibri"/>
          <w:sz w:val="22"/>
          <w:szCs w:val="22"/>
        </w:rPr>
        <w:t>s</w:t>
      </w:r>
      <w:r w:rsidRPr="00E15F94">
        <w:rPr>
          <w:rFonts w:ascii="Calibri" w:eastAsia="Calibri" w:hAnsi="Calibri" w:cs="Calibri"/>
          <w:sz w:val="22"/>
          <w:szCs w:val="22"/>
        </w:rPr>
        <w:t xml:space="preserve">ocietal manuscripts are to be uploaded on the </w:t>
      </w:r>
      <w:r w:rsidRPr="00E15F94">
        <w:rPr>
          <w:rFonts w:ascii="Calibri" w:eastAsia="Calibri" w:hAnsi="Calibri" w:cs="Calibri"/>
          <w:i/>
          <w:sz w:val="22"/>
          <w:szCs w:val="22"/>
        </w:rPr>
        <w:t xml:space="preserve">JPGN </w:t>
      </w:r>
      <w:r w:rsidRPr="00E15F94">
        <w:rPr>
          <w:rFonts w:ascii="Calibri" w:eastAsia="Calibri" w:hAnsi="Calibri" w:cs="Calibri"/>
          <w:sz w:val="22"/>
          <w:szCs w:val="22"/>
        </w:rPr>
        <w:t>Editorial Manager platform when completed</w:t>
      </w:r>
      <w:r w:rsidR="00AE476D">
        <w:rPr>
          <w:rFonts w:ascii="Calibri" w:eastAsia="Calibri" w:hAnsi="Calibri" w:cs="Calibri"/>
          <w:sz w:val="22"/>
          <w:szCs w:val="22"/>
        </w:rPr>
        <w:t xml:space="preserve"> (</w:t>
      </w:r>
      <w:r w:rsidR="00AE476D" w:rsidRPr="00AE476D">
        <w:rPr>
          <w:rFonts w:ascii="Calibri" w:eastAsia="Calibri" w:hAnsi="Calibri" w:cs="Calibri"/>
          <w:sz w:val="22"/>
          <w:szCs w:val="22"/>
        </w:rPr>
        <w:t>https://www.editorialmanager.com/jpgn/default.aspx</w:t>
      </w:r>
      <w:r w:rsidR="00AE476D">
        <w:rPr>
          <w:rFonts w:ascii="Calibri" w:eastAsia="Calibri" w:hAnsi="Calibri" w:cs="Calibri"/>
          <w:sz w:val="22"/>
          <w:szCs w:val="22"/>
        </w:rPr>
        <w:t>)</w:t>
      </w:r>
      <w:r w:rsidRPr="00E15F94">
        <w:rPr>
          <w:rFonts w:ascii="Calibri" w:eastAsia="Calibri" w:hAnsi="Calibri" w:cs="Calibri"/>
          <w:sz w:val="22"/>
          <w:szCs w:val="22"/>
        </w:rPr>
        <w:t xml:space="preserve">.  The NASPGHAN National Office should be notified when the upload has been completed.  Peer review of these societal manuscripts will be overseen by the </w:t>
      </w:r>
      <w:r w:rsidR="00AE476D">
        <w:rPr>
          <w:rFonts w:ascii="Calibri" w:eastAsia="Calibri" w:hAnsi="Calibri" w:cs="Calibri"/>
          <w:sz w:val="22"/>
          <w:szCs w:val="22"/>
        </w:rPr>
        <w:t>SME</w:t>
      </w:r>
      <w:r w:rsidRPr="00E15F94">
        <w:rPr>
          <w:rFonts w:ascii="Calibri" w:eastAsia="Calibri" w:hAnsi="Calibri" w:cs="Calibri"/>
          <w:sz w:val="22"/>
          <w:szCs w:val="22"/>
        </w:rPr>
        <w:t xml:space="preserve"> who (in consultation with the NASPGHAN President) oversees the peer review process by appointing peer reviewers, communicates with the societal manuscript authors, and decides when the revised completed societal manuscript is </w:t>
      </w:r>
      <w:r w:rsidR="00675F18">
        <w:rPr>
          <w:rFonts w:ascii="Calibri" w:eastAsia="Calibri" w:hAnsi="Calibri" w:cs="Calibri"/>
          <w:sz w:val="22"/>
          <w:szCs w:val="22"/>
        </w:rPr>
        <w:t>ready</w:t>
      </w:r>
      <w:r w:rsidRPr="00E15F94">
        <w:rPr>
          <w:rFonts w:ascii="Calibri" w:eastAsia="Calibri" w:hAnsi="Calibri" w:cs="Calibri"/>
          <w:sz w:val="22"/>
          <w:szCs w:val="22"/>
        </w:rPr>
        <w:t xml:space="preserve"> to be forwarded to </w:t>
      </w:r>
      <w:r w:rsidR="009C525D">
        <w:rPr>
          <w:rFonts w:ascii="Calibri" w:eastAsia="Calibri" w:hAnsi="Calibri" w:cs="Calibri"/>
          <w:sz w:val="22"/>
          <w:szCs w:val="22"/>
        </w:rPr>
        <w:t>NASPGHAN Executive Council for final review.</w:t>
      </w:r>
    </w:p>
    <w:p w14:paraId="3620ACD9" w14:textId="77777777" w:rsidR="00E15F94" w:rsidRDefault="00E15F94" w:rsidP="00E15F94">
      <w:pPr>
        <w:pStyle w:val="ListParagraph"/>
        <w:ind w:left="1080"/>
        <w:rPr>
          <w:rFonts w:ascii="Calibri" w:eastAsia="Calibri" w:hAnsi="Calibri" w:cs="Calibri"/>
          <w:sz w:val="22"/>
          <w:szCs w:val="22"/>
        </w:rPr>
      </w:pPr>
    </w:p>
    <w:p w14:paraId="1E93D85A" w14:textId="14B92157" w:rsidR="00E15F94" w:rsidRDefault="00E15F94" w:rsidP="00E15F94">
      <w:pPr>
        <w:pStyle w:val="ListParagraph"/>
        <w:numPr>
          <w:ilvl w:val="0"/>
          <w:numId w:val="9"/>
        </w:numPr>
        <w:rPr>
          <w:rFonts w:ascii="Calibri" w:eastAsia="Calibri" w:hAnsi="Calibri" w:cs="Calibri"/>
          <w:sz w:val="22"/>
          <w:szCs w:val="22"/>
        </w:rPr>
      </w:pPr>
      <w:r w:rsidRPr="00E15F94">
        <w:rPr>
          <w:rFonts w:ascii="Calibri" w:eastAsia="Calibri" w:hAnsi="Calibri" w:cs="Calibri"/>
          <w:sz w:val="22"/>
          <w:szCs w:val="22"/>
        </w:rPr>
        <w:t>The SME appoints a minimum of 2-3 reviewers for the manuscript. The reviewers will be</w:t>
      </w:r>
      <w:r>
        <w:rPr>
          <w:rFonts w:ascii="Calibri" w:eastAsia="Calibri" w:hAnsi="Calibri" w:cs="Calibri"/>
          <w:sz w:val="22"/>
          <w:szCs w:val="22"/>
        </w:rPr>
        <w:t xml:space="preserve"> </w:t>
      </w:r>
      <w:r w:rsidRPr="00E15F94">
        <w:rPr>
          <w:rFonts w:ascii="Calibri" w:eastAsia="Calibri" w:hAnsi="Calibri" w:cs="Calibri"/>
          <w:sz w:val="22"/>
          <w:szCs w:val="22"/>
        </w:rPr>
        <w:t>known content experts in the field</w:t>
      </w:r>
      <w:r w:rsidR="00CD4F35">
        <w:rPr>
          <w:rFonts w:ascii="Calibri" w:eastAsia="Calibri" w:hAnsi="Calibri" w:cs="Calibri"/>
          <w:sz w:val="22"/>
          <w:szCs w:val="22"/>
        </w:rPr>
        <w:t xml:space="preserve"> and not necessarily Council members</w:t>
      </w:r>
      <w:r w:rsidRPr="00E15F94">
        <w:rPr>
          <w:rFonts w:ascii="Calibri" w:eastAsia="Calibri" w:hAnsi="Calibri" w:cs="Calibri"/>
          <w:sz w:val="22"/>
          <w:szCs w:val="22"/>
        </w:rPr>
        <w:t>. If the SME is in any way involved with the manuscript development (i.e. the chair of the committee where the guideline was proposed, co-author), an alternate SME will be named at the discretion of the President and JPGN Editor-in-Chief.  At all times, the names of peer reviewers are kept confidential.</w:t>
      </w:r>
    </w:p>
    <w:p w14:paraId="28DFAE2B" w14:textId="77777777" w:rsidR="00E15F94" w:rsidRPr="00E15F94" w:rsidRDefault="00E15F94" w:rsidP="00E15F94">
      <w:pPr>
        <w:pStyle w:val="ListParagraph"/>
        <w:rPr>
          <w:rFonts w:ascii="Calibri" w:eastAsia="Calibri" w:hAnsi="Calibri" w:cs="Calibri"/>
          <w:sz w:val="22"/>
          <w:szCs w:val="22"/>
        </w:rPr>
      </w:pPr>
    </w:p>
    <w:p w14:paraId="28296750" w14:textId="77777777" w:rsidR="00E15F94" w:rsidRDefault="00E15F94" w:rsidP="00E15F94">
      <w:pPr>
        <w:pStyle w:val="ListParagraph"/>
        <w:numPr>
          <w:ilvl w:val="0"/>
          <w:numId w:val="9"/>
        </w:numPr>
        <w:rPr>
          <w:rFonts w:ascii="Calibri" w:eastAsia="Calibri" w:hAnsi="Calibri" w:cs="Calibri"/>
          <w:sz w:val="22"/>
          <w:szCs w:val="22"/>
        </w:rPr>
      </w:pPr>
      <w:r w:rsidRPr="00E15F94">
        <w:rPr>
          <w:rFonts w:ascii="Calibri" w:eastAsia="Calibri" w:hAnsi="Calibri" w:cs="Calibri"/>
          <w:sz w:val="22"/>
          <w:szCs w:val="22"/>
        </w:rPr>
        <w:t xml:space="preserve">The JPGN Editorial Manager platform tracks the time the societal manuscript was provided to the reviewers, following similar processes and practices as all </w:t>
      </w:r>
      <w:r w:rsidRPr="00E15F94">
        <w:rPr>
          <w:rFonts w:ascii="Calibri" w:eastAsia="Calibri" w:hAnsi="Calibri" w:cs="Calibri"/>
          <w:i/>
          <w:sz w:val="22"/>
          <w:szCs w:val="22"/>
        </w:rPr>
        <w:t xml:space="preserve">JPGN </w:t>
      </w:r>
      <w:r w:rsidRPr="00E15F94">
        <w:rPr>
          <w:rFonts w:ascii="Calibri" w:eastAsia="Calibri" w:hAnsi="Calibri" w:cs="Calibri"/>
          <w:sz w:val="22"/>
          <w:szCs w:val="22"/>
        </w:rPr>
        <w:t>original manuscript submissions. The ideal time for manuscript review will be two weeks, although in selected instances, a longer time may be allowed at the discretion of the SME.</w:t>
      </w:r>
    </w:p>
    <w:p w14:paraId="576D2AAC" w14:textId="77777777" w:rsidR="00E15F94" w:rsidRPr="00E15F94" w:rsidRDefault="00E15F94" w:rsidP="00E15F94">
      <w:pPr>
        <w:pStyle w:val="ListParagraph"/>
        <w:rPr>
          <w:rFonts w:ascii="Calibri" w:eastAsia="Calibri" w:hAnsi="Calibri" w:cs="Calibri"/>
          <w:sz w:val="22"/>
          <w:szCs w:val="22"/>
        </w:rPr>
      </w:pPr>
    </w:p>
    <w:p w14:paraId="3B4C09ED" w14:textId="77777777" w:rsidR="00144487" w:rsidRPr="00675F18" w:rsidRDefault="00E15F94" w:rsidP="009C525D">
      <w:pPr>
        <w:pStyle w:val="ListParagraph"/>
        <w:numPr>
          <w:ilvl w:val="0"/>
          <w:numId w:val="9"/>
        </w:numPr>
        <w:rPr>
          <w:rFonts w:ascii="Calibri" w:eastAsia="Calibri" w:hAnsi="Calibri" w:cs="Calibri"/>
          <w:sz w:val="22"/>
          <w:szCs w:val="22"/>
        </w:rPr>
      </w:pPr>
      <w:r w:rsidRPr="00675F18">
        <w:rPr>
          <w:rFonts w:ascii="Calibri" w:eastAsia="Calibri" w:hAnsi="Calibri" w:cs="Calibri"/>
          <w:sz w:val="22"/>
          <w:szCs w:val="22"/>
        </w:rPr>
        <w:t xml:space="preserve">Each societal manuscript typically undergoes two rounds of revisions, and once suggestions of the peer reviewers have been adequately addressed, the final version is reviewed via the Editorial Manager platform by the NASPGHAN Executive Council and the </w:t>
      </w:r>
      <w:r w:rsidRPr="00675F18">
        <w:rPr>
          <w:rFonts w:ascii="Calibri" w:eastAsia="Calibri" w:hAnsi="Calibri" w:cs="Calibri"/>
          <w:i/>
          <w:sz w:val="22"/>
          <w:szCs w:val="22"/>
        </w:rPr>
        <w:t xml:space="preserve">JPGN </w:t>
      </w:r>
      <w:r w:rsidRPr="00675F18">
        <w:rPr>
          <w:rFonts w:ascii="Calibri" w:eastAsia="Calibri" w:hAnsi="Calibri" w:cs="Calibri"/>
          <w:sz w:val="22"/>
          <w:szCs w:val="22"/>
        </w:rPr>
        <w:t>Editor-in-Chief.</w:t>
      </w:r>
    </w:p>
    <w:p w14:paraId="0FBAFBF4" w14:textId="77777777" w:rsidR="00144487" w:rsidRPr="00831814" w:rsidRDefault="00144487" w:rsidP="00831814">
      <w:pPr>
        <w:pStyle w:val="ListParagraph"/>
        <w:rPr>
          <w:rFonts w:ascii="Calibri" w:eastAsia="Calibri" w:hAnsi="Calibri" w:cs="Calibri"/>
          <w:sz w:val="22"/>
          <w:szCs w:val="22"/>
        </w:rPr>
      </w:pPr>
    </w:p>
    <w:p w14:paraId="09A8D18D" w14:textId="77777777" w:rsidR="0012127A" w:rsidRDefault="00E15F94" w:rsidP="0012127A">
      <w:pPr>
        <w:pStyle w:val="ListParagraph"/>
        <w:numPr>
          <w:ilvl w:val="1"/>
          <w:numId w:val="9"/>
        </w:numPr>
        <w:rPr>
          <w:rFonts w:ascii="Calibri" w:eastAsia="Calibri" w:hAnsi="Calibri" w:cs="Calibri"/>
          <w:sz w:val="22"/>
          <w:szCs w:val="22"/>
        </w:rPr>
      </w:pPr>
      <w:r w:rsidRPr="00831814">
        <w:rPr>
          <w:rFonts w:ascii="Calibri" w:eastAsia="Calibri" w:hAnsi="Calibri" w:cs="Calibri"/>
          <w:sz w:val="22"/>
          <w:szCs w:val="22"/>
        </w:rPr>
        <w:t>For Clinical Practice Guidelines, in addition to the peer review process above, the document is posted on the NASPGHAN website, and forwarded to Society members for commentary.</w:t>
      </w:r>
    </w:p>
    <w:p w14:paraId="49599C24" w14:textId="2C7BD734" w:rsidR="00E15F94" w:rsidRPr="0012127A" w:rsidRDefault="00144487" w:rsidP="0012127A">
      <w:pPr>
        <w:pStyle w:val="ListParagraph"/>
        <w:numPr>
          <w:ilvl w:val="1"/>
          <w:numId w:val="9"/>
        </w:numPr>
        <w:rPr>
          <w:rFonts w:ascii="Calibri" w:eastAsia="Calibri" w:hAnsi="Calibri" w:cs="Calibri"/>
          <w:sz w:val="22"/>
          <w:szCs w:val="22"/>
        </w:rPr>
      </w:pPr>
      <w:r w:rsidRPr="0012127A">
        <w:rPr>
          <w:rFonts w:ascii="Calibri" w:eastAsia="Calibri" w:hAnsi="Calibri" w:cs="Calibri"/>
          <w:sz w:val="22"/>
          <w:szCs w:val="22"/>
        </w:rPr>
        <w:t xml:space="preserve"> </w:t>
      </w:r>
      <w:r w:rsidR="00E15F94" w:rsidRPr="0012127A">
        <w:rPr>
          <w:rFonts w:ascii="Calibri" w:eastAsia="Calibri" w:hAnsi="Calibri" w:cs="Calibri"/>
          <w:sz w:val="22"/>
          <w:szCs w:val="22"/>
        </w:rPr>
        <w:t>For joint societal manuscripts, NASPGHAN Executive Council and ESPGHAN Executive Council will be invited to review after the initial round of revisions by the chosen peer reviewers and will be involved in all subsequent rounds of revision as well as reviewing the final version.</w:t>
      </w:r>
    </w:p>
    <w:p w14:paraId="0DC7DE42" w14:textId="77777777" w:rsidR="00E15F94" w:rsidRDefault="00E15F94" w:rsidP="00BD1628">
      <w:pPr>
        <w:pStyle w:val="ListParagraph"/>
        <w:ind w:left="1520" w:right="320"/>
        <w:rPr>
          <w:rFonts w:ascii="Calibri" w:eastAsia="Calibri" w:hAnsi="Calibri" w:cs="Calibri"/>
          <w:sz w:val="22"/>
          <w:szCs w:val="22"/>
        </w:rPr>
      </w:pPr>
    </w:p>
    <w:p w14:paraId="319924AB" w14:textId="1B31E6F8" w:rsidR="00CD4F35" w:rsidRDefault="00CD4F35" w:rsidP="00CD4F35">
      <w:pPr>
        <w:pStyle w:val="ListParagraph"/>
        <w:numPr>
          <w:ilvl w:val="0"/>
          <w:numId w:val="9"/>
        </w:numPr>
        <w:ind w:right="436"/>
        <w:rPr>
          <w:rFonts w:ascii="Calibri" w:eastAsia="Calibri" w:hAnsi="Calibri" w:cs="Calibri"/>
          <w:sz w:val="22"/>
          <w:szCs w:val="22"/>
        </w:rPr>
      </w:pPr>
      <w:r>
        <w:rPr>
          <w:rFonts w:ascii="Calibri" w:eastAsia="Calibri" w:hAnsi="Calibri" w:cs="Calibri"/>
          <w:sz w:val="22"/>
          <w:szCs w:val="22"/>
        </w:rPr>
        <w:t>Prior to publication</w:t>
      </w:r>
      <w:r w:rsidR="002B41E8">
        <w:rPr>
          <w:rFonts w:ascii="Calibri" w:eastAsia="Calibri" w:hAnsi="Calibri" w:cs="Calibri"/>
          <w:sz w:val="22"/>
          <w:szCs w:val="22"/>
        </w:rPr>
        <w:t xml:space="preserve"> of joint</w:t>
      </w:r>
      <w:r>
        <w:rPr>
          <w:rFonts w:ascii="Calibri" w:eastAsia="Calibri" w:hAnsi="Calibri" w:cs="Calibri"/>
          <w:sz w:val="22"/>
          <w:szCs w:val="22"/>
        </w:rPr>
        <w:t xml:space="preserve"> Guidelines</w:t>
      </w:r>
      <w:r w:rsidR="002B41E8">
        <w:rPr>
          <w:rFonts w:ascii="Calibri" w:eastAsia="Calibri" w:hAnsi="Calibri" w:cs="Calibri"/>
          <w:sz w:val="22"/>
          <w:szCs w:val="22"/>
        </w:rPr>
        <w:t>, the manuscript</w:t>
      </w:r>
      <w:r>
        <w:rPr>
          <w:rFonts w:ascii="Calibri" w:eastAsia="Calibri" w:hAnsi="Calibri" w:cs="Calibri"/>
          <w:sz w:val="22"/>
          <w:szCs w:val="22"/>
        </w:rPr>
        <w:t xml:space="preserve"> will be posted</w:t>
      </w:r>
      <w:r w:rsidR="002B41E8">
        <w:rPr>
          <w:rFonts w:ascii="Calibri" w:eastAsia="Calibri" w:hAnsi="Calibri" w:cs="Calibri"/>
          <w:sz w:val="22"/>
          <w:szCs w:val="22"/>
        </w:rPr>
        <w:t xml:space="preserve"> on NASPGHAN and ESPGHAN websites for comments from</w:t>
      </w:r>
      <w:r w:rsidR="00675F18">
        <w:rPr>
          <w:rFonts w:ascii="Calibri" w:eastAsia="Calibri" w:hAnsi="Calibri" w:cs="Calibri"/>
          <w:sz w:val="22"/>
          <w:szCs w:val="22"/>
        </w:rPr>
        <w:t xml:space="preserve"> membership of both societies.</w:t>
      </w:r>
      <w:r>
        <w:rPr>
          <w:rFonts w:ascii="Calibri" w:eastAsia="Calibri" w:hAnsi="Calibri" w:cs="Calibri"/>
          <w:sz w:val="22"/>
          <w:szCs w:val="22"/>
        </w:rPr>
        <w:t xml:space="preserve"> </w:t>
      </w:r>
    </w:p>
    <w:p w14:paraId="297970AD" w14:textId="77777777" w:rsidR="00CD4F35" w:rsidRDefault="00CD4F35" w:rsidP="00CD4F35">
      <w:pPr>
        <w:pStyle w:val="ListParagraph"/>
        <w:ind w:left="1080" w:right="436"/>
        <w:rPr>
          <w:rFonts w:ascii="Calibri" w:eastAsia="Calibri" w:hAnsi="Calibri" w:cs="Calibri"/>
          <w:sz w:val="22"/>
          <w:szCs w:val="22"/>
        </w:rPr>
      </w:pPr>
    </w:p>
    <w:p w14:paraId="47A640E6" w14:textId="77777777" w:rsidR="00BD1628" w:rsidRDefault="00E15F94" w:rsidP="00BD1628">
      <w:pPr>
        <w:pStyle w:val="ListParagraph"/>
        <w:numPr>
          <w:ilvl w:val="0"/>
          <w:numId w:val="9"/>
        </w:numPr>
        <w:ind w:right="320"/>
        <w:rPr>
          <w:rFonts w:ascii="Calibri" w:eastAsia="Calibri" w:hAnsi="Calibri" w:cs="Calibri"/>
          <w:sz w:val="22"/>
          <w:szCs w:val="22"/>
        </w:rPr>
      </w:pPr>
      <w:r w:rsidRPr="00E15F94">
        <w:rPr>
          <w:rFonts w:ascii="Calibri" w:eastAsia="Calibri" w:hAnsi="Calibri" w:cs="Calibri"/>
          <w:sz w:val="22"/>
          <w:szCs w:val="22"/>
        </w:rPr>
        <w:t xml:space="preserve"> The </w:t>
      </w:r>
      <w:r w:rsidRPr="00E15F94">
        <w:rPr>
          <w:rFonts w:ascii="Calibri" w:eastAsia="Calibri" w:hAnsi="Calibri" w:cs="Calibri"/>
          <w:i/>
          <w:sz w:val="22"/>
          <w:szCs w:val="22"/>
        </w:rPr>
        <w:t xml:space="preserve">JPGN </w:t>
      </w:r>
      <w:r w:rsidRPr="00E15F94">
        <w:rPr>
          <w:rFonts w:ascii="Calibri" w:eastAsia="Calibri" w:hAnsi="Calibri" w:cs="Calibri"/>
          <w:sz w:val="22"/>
          <w:szCs w:val="22"/>
        </w:rPr>
        <w:t>Editor-in-Chief will make final editorial changes to the revised manuscript prior anticipated impending publication</w:t>
      </w:r>
    </w:p>
    <w:p w14:paraId="501496DD" w14:textId="77777777" w:rsidR="00BD1628" w:rsidRPr="00BD1628" w:rsidRDefault="00BD1628" w:rsidP="00BD1628">
      <w:pPr>
        <w:pStyle w:val="ListParagraph"/>
        <w:ind w:left="1080" w:right="320"/>
        <w:rPr>
          <w:rFonts w:ascii="Calibri" w:eastAsia="Calibri" w:hAnsi="Calibri" w:cs="Calibri"/>
          <w:sz w:val="22"/>
          <w:szCs w:val="22"/>
        </w:rPr>
      </w:pPr>
    </w:p>
    <w:p w14:paraId="40EC77EC" w14:textId="77777777" w:rsidR="00BD1628" w:rsidRDefault="00BD1628" w:rsidP="00BD1628">
      <w:pPr>
        <w:pStyle w:val="ListParagraph"/>
        <w:numPr>
          <w:ilvl w:val="0"/>
          <w:numId w:val="9"/>
        </w:numPr>
        <w:ind w:right="436"/>
        <w:rPr>
          <w:rFonts w:ascii="Calibri" w:eastAsia="Calibri" w:hAnsi="Calibri" w:cs="Calibri"/>
          <w:sz w:val="22"/>
          <w:szCs w:val="22"/>
        </w:rPr>
      </w:pPr>
      <w:r w:rsidRPr="00BD1628">
        <w:rPr>
          <w:rFonts w:ascii="Calibri" w:eastAsia="Calibri" w:hAnsi="Calibri" w:cs="Calibri"/>
          <w:sz w:val="22"/>
          <w:szCs w:val="22"/>
        </w:rPr>
        <w:t xml:space="preserve">Publication in </w:t>
      </w:r>
      <w:r w:rsidRPr="00BD1628">
        <w:rPr>
          <w:rFonts w:ascii="Calibri" w:eastAsia="Calibri" w:hAnsi="Calibri" w:cs="Calibri"/>
          <w:i/>
          <w:sz w:val="22"/>
          <w:szCs w:val="22"/>
        </w:rPr>
        <w:t xml:space="preserve">JPGN </w:t>
      </w:r>
      <w:r w:rsidRPr="00BD1628">
        <w:rPr>
          <w:rFonts w:ascii="Calibri" w:eastAsia="Calibri" w:hAnsi="Calibri" w:cs="Calibri"/>
          <w:sz w:val="22"/>
          <w:szCs w:val="22"/>
        </w:rPr>
        <w:t>will take place without further peer review and the document will be acknowledged as having undergone peer validation and be the expressed position of NASPGHAN.</w:t>
      </w:r>
    </w:p>
    <w:p w14:paraId="4AC17831" w14:textId="77777777" w:rsidR="007249C1" w:rsidRPr="007249C1" w:rsidRDefault="007249C1" w:rsidP="007249C1">
      <w:pPr>
        <w:pStyle w:val="ListParagraph"/>
        <w:rPr>
          <w:rFonts w:ascii="Calibri" w:eastAsia="Calibri" w:hAnsi="Calibri" w:cs="Calibri"/>
          <w:sz w:val="22"/>
          <w:szCs w:val="22"/>
        </w:rPr>
      </w:pPr>
    </w:p>
    <w:p w14:paraId="029C0F18" w14:textId="77777777" w:rsidR="00BD1628" w:rsidRPr="00BD1628" w:rsidRDefault="00BD1628" w:rsidP="00BD1628">
      <w:pPr>
        <w:pStyle w:val="ListParagraph"/>
        <w:rPr>
          <w:rFonts w:ascii="Calibri" w:eastAsia="Calibri" w:hAnsi="Calibri" w:cs="Calibri"/>
          <w:sz w:val="22"/>
          <w:szCs w:val="22"/>
        </w:rPr>
      </w:pPr>
    </w:p>
    <w:p w14:paraId="37FBCFAE" w14:textId="77777777" w:rsidR="00BD1628" w:rsidRDefault="00BD1628" w:rsidP="00BD1628">
      <w:pPr>
        <w:ind w:left="109"/>
        <w:rPr>
          <w:rFonts w:ascii="Calibri" w:eastAsia="Calibri" w:hAnsi="Calibri" w:cs="Calibri"/>
          <w:sz w:val="22"/>
          <w:szCs w:val="22"/>
        </w:rPr>
      </w:pPr>
      <w:r>
        <w:rPr>
          <w:rFonts w:ascii="Calibri" w:eastAsia="Calibri" w:hAnsi="Calibri" w:cs="Calibri"/>
          <w:b/>
          <w:sz w:val="22"/>
          <w:szCs w:val="22"/>
        </w:rPr>
        <w:t xml:space="preserve">VII.       </w:t>
      </w:r>
      <w:r w:rsidRPr="00BD1628">
        <w:rPr>
          <w:rFonts w:ascii="Calibri" w:eastAsia="Calibri" w:hAnsi="Calibri" w:cs="Calibri"/>
          <w:b/>
          <w:sz w:val="22"/>
          <w:szCs w:val="22"/>
        </w:rPr>
        <w:t>Appeal process</w:t>
      </w:r>
    </w:p>
    <w:p w14:paraId="525B1663" w14:textId="77777777" w:rsidR="00BD1628" w:rsidRDefault="00BD1628" w:rsidP="00BD1628">
      <w:pPr>
        <w:ind w:left="800" w:right="196"/>
        <w:rPr>
          <w:rFonts w:ascii="Calibri" w:eastAsia="Calibri" w:hAnsi="Calibri" w:cs="Calibri"/>
          <w:sz w:val="22"/>
          <w:szCs w:val="22"/>
        </w:rPr>
      </w:pPr>
    </w:p>
    <w:p w14:paraId="185B169F" w14:textId="77777777" w:rsidR="0012127A" w:rsidRDefault="00BD1628" w:rsidP="0012127A">
      <w:pPr>
        <w:pStyle w:val="ListParagraph"/>
        <w:numPr>
          <w:ilvl w:val="0"/>
          <w:numId w:val="20"/>
        </w:numPr>
        <w:ind w:right="196"/>
        <w:rPr>
          <w:rFonts w:ascii="Calibri" w:eastAsia="Calibri" w:hAnsi="Calibri" w:cs="Calibri"/>
          <w:sz w:val="22"/>
          <w:szCs w:val="22"/>
        </w:rPr>
      </w:pPr>
      <w:r w:rsidRPr="0012127A">
        <w:rPr>
          <w:rFonts w:ascii="Calibri" w:eastAsia="Calibri" w:hAnsi="Calibri" w:cs="Calibri"/>
          <w:sz w:val="22"/>
          <w:szCs w:val="22"/>
        </w:rPr>
        <w:t xml:space="preserve">At times, the NASPGHAN leadership or CCQ committee may reject a societal manuscript proposal on the basis of lack of importance, priority ranking for resource utilization, lack of evidence, or lack of scientific merit.  </w:t>
      </w:r>
    </w:p>
    <w:p w14:paraId="3EB29622" w14:textId="26CC8F78" w:rsidR="00BD1628" w:rsidRPr="0012127A" w:rsidRDefault="00BD1628" w:rsidP="0012127A">
      <w:pPr>
        <w:pStyle w:val="ListParagraph"/>
        <w:numPr>
          <w:ilvl w:val="0"/>
          <w:numId w:val="20"/>
        </w:numPr>
        <w:ind w:right="196"/>
        <w:rPr>
          <w:rFonts w:ascii="Calibri" w:eastAsia="Calibri" w:hAnsi="Calibri" w:cs="Calibri"/>
          <w:sz w:val="22"/>
          <w:szCs w:val="22"/>
        </w:rPr>
      </w:pPr>
      <w:r w:rsidRPr="0012127A">
        <w:rPr>
          <w:rFonts w:ascii="Calibri" w:eastAsia="Calibri" w:hAnsi="Calibri" w:cs="Calibri"/>
          <w:sz w:val="22"/>
          <w:szCs w:val="22"/>
        </w:rPr>
        <w:t xml:space="preserve">If the proposer of the topic (either within NASPGHAN or within ESPGHAN if a joint </w:t>
      </w:r>
      <w:r w:rsidR="000E1E24" w:rsidRPr="0012127A">
        <w:rPr>
          <w:rFonts w:ascii="Calibri" w:eastAsia="Calibri" w:hAnsi="Calibri" w:cs="Calibri"/>
          <w:sz w:val="22"/>
          <w:szCs w:val="22"/>
        </w:rPr>
        <w:t>guideline) wishes</w:t>
      </w:r>
      <w:r w:rsidRPr="0012127A">
        <w:rPr>
          <w:rFonts w:ascii="Calibri" w:eastAsia="Calibri" w:hAnsi="Calibri" w:cs="Calibri"/>
          <w:sz w:val="22"/>
          <w:szCs w:val="22"/>
        </w:rPr>
        <w:t xml:space="preserve"> to appeal the decision, they may request an “appeal review”.  In this case, the President will identify two reviewers from the NASPGHAN Executive Council.  If the </w:t>
      </w:r>
      <w:r w:rsidR="00CD4F35" w:rsidRPr="0012127A">
        <w:rPr>
          <w:rFonts w:ascii="Calibri" w:eastAsia="Calibri" w:hAnsi="Calibri" w:cs="Calibri"/>
          <w:sz w:val="22"/>
          <w:szCs w:val="22"/>
        </w:rPr>
        <w:t>C</w:t>
      </w:r>
      <w:r w:rsidRPr="0012127A">
        <w:rPr>
          <w:rFonts w:ascii="Calibri" w:eastAsia="Calibri" w:hAnsi="Calibri" w:cs="Calibri"/>
          <w:sz w:val="22"/>
          <w:szCs w:val="22"/>
        </w:rPr>
        <w:t xml:space="preserve">ouncil reviewers have a differing opinion from </w:t>
      </w:r>
      <w:r w:rsidR="00CD4F35" w:rsidRPr="0012127A">
        <w:rPr>
          <w:rFonts w:ascii="Calibri" w:eastAsia="Calibri" w:hAnsi="Calibri" w:cs="Calibri"/>
          <w:sz w:val="22"/>
          <w:szCs w:val="22"/>
        </w:rPr>
        <w:t>earlier recommendations</w:t>
      </w:r>
      <w:r w:rsidRPr="0012127A">
        <w:rPr>
          <w:rFonts w:ascii="Calibri" w:eastAsia="Calibri" w:hAnsi="Calibri" w:cs="Calibri"/>
          <w:sz w:val="22"/>
          <w:szCs w:val="22"/>
        </w:rPr>
        <w:t>, then a final consensus decision should be made by conference call</w:t>
      </w:r>
      <w:r w:rsidR="00CD4F35" w:rsidRPr="0012127A">
        <w:rPr>
          <w:rFonts w:ascii="Calibri" w:eastAsia="Calibri" w:hAnsi="Calibri" w:cs="Calibri"/>
          <w:sz w:val="22"/>
          <w:szCs w:val="22"/>
        </w:rPr>
        <w:t xml:space="preserve"> between CCQ and Council</w:t>
      </w:r>
      <w:r w:rsidRPr="0012127A">
        <w:rPr>
          <w:rFonts w:ascii="Calibri" w:eastAsia="Calibri" w:hAnsi="Calibri" w:cs="Calibri"/>
          <w:sz w:val="22"/>
          <w:szCs w:val="22"/>
        </w:rPr>
        <w:t>.</w:t>
      </w:r>
    </w:p>
    <w:p w14:paraId="64365BF5" w14:textId="77777777" w:rsidR="00BD1628" w:rsidRDefault="00BD1628" w:rsidP="00BD1628">
      <w:pPr>
        <w:ind w:right="436"/>
        <w:rPr>
          <w:rFonts w:ascii="Calibri" w:eastAsia="Calibri" w:hAnsi="Calibri" w:cs="Calibri"/>
          <w:sz w:val="22"/>
          <w:szCs w:val="22"/>
        </w:rPr>
      </w:pPr>
    </w:p>
    <w:p w14:paraId="1472BC65" w14:textId="77777777" w:rsidR="001B300B" w:rsidRPr="00BD1628" w:rsidRDefault="001B300B" w:rsidP="00BD1628">
      <w:pPr>
        <w:ind w:right="436"/>
        <w:rPr>
          <w:rFonts w:ascii="Calibri" w:eastAsia="Calibri" w:hAnsi="Calibri" w:cs="Calibri"/>
          <w:sz w:val="22"/>
          <w:szCs w:val="22"/>
        </w:rPr>
      </w:pPr>
    </w:p>
    <w:p w14:paraId="10B221DF" w14:textId="77777777" w:rsidR="00BD1628" w:rsidRDefault="00BD1628" w:rsidP="00BD1628">
      <w:pPr>
        <w:ind w:left="109"/>
        <w:rPr>
          <w:rFonts w:ascii="Calibri" w:eastAsia="Calibri" w:hAnsi="Calibri" w:cs="Calibri"/>
          <w:b/>
          <w:sz w:val="22"/>
          <w:szCs w:val="22"/>
        </w:rPr>
      </w:pPr>
      <w:r>
        <w:rPr>
          <w:rFonts w:ascii="Calibri" w:eastAsia="Calibri" w:hAnsi="Calibri" w:cs="Calibri"/>
          <w:b/>
          <w:sz w:val="22"/>
          <w:szCs w:val="22"/>
        </w:rPr>
        <w:t>VIII.       NASPGHAN Endorsement of Guidelines Prepared by Other Societies</w:t>
      </w:r>
    </w:p>
    <w:p w14:paraId="1CCA1DD0" w14:textId="77777777" w:rsidR="00BD1628" w:rsidRDefault="00BD1628" w:rsidP="00BD1628">
      <w:pPr>
        <w:ind w:left="109"/>
        <w:rPr>
          <w:rFonts w:ascii="Calibri" w:eastAsia="Calibri" w:hAnsi="Calibri" w:cs="Calibri"/>
          <w:sz w:val="22"/>
          <w:szCs w:val="22"/>
        </w:rPr>
      </w:pPr>
    </w:p>
    <w:p w14:paraId="10E67813" w14:textId="094F474F" w:rsidR="00BD1628" w:rsidRDefault="00BD1628" w:rsidP="00BD1628">
      <w:pPr>
        <w:ind w:left="800" w:right="314"/>
        <w:rPr>
          <w:rFonts w:ascii="Calibri" w:eastAsia="Calibri" w:hAnsi="Calibri" w:cs="Calibri"/>
          <w:sz w:val="22"/>
          <w:szCs w:val="22"/>
        </w:rPr>
      </w:pPr>
      <w:r>
        <w:rPr>
          <w:rFonts w:ascii="Calibri" w:eastAsia="Calibri" w:hAnsi="Calibri" w:cs="Calibri"/>
          <w:sz w:val="22"/>
          <w:szCs w:val="22"/>
        </w:rPr>
        <w:t xml:space="preserve">Periodically, NASPGHAN is contacted by other societies asking for endorsement of a </w:t>
      </w:r>
      <w:r w:rsidR="00CD4F35">
        <w:rPr>
          <w:rFonts w:ascii="Calibri" w:eastAsia="Calibri" w:hAnsi="Calibri" w:cs="Calibri"/>
          <w:sz w:val="22"/>
          <w:szCs w:val="22"/>
        </w:rPr>
        <w:t>manuscript</w:t>
      </w:r>
      <w:r>
        <w:rPr>
          <w:rFonts w:ascii="Calibri" w:eastAsia="Calibri" w:hAnsi="Calibri" w:cs="Calibri"/>
          <w:sz w:val="22"/>
          <w:szCs w:val="22"/>
        </w:rPr>
        <w:t xml:space="preserve"> under development.  The decision to endorse another society’s</w:t>
      </w:r>
      <w:r w:rsidR="00CD4F35">
        <w:rPr>
          <w:rFonts w:ascii="Calibri" w:eastAsia="Calibri" w:hAnsi="Calibri" w:cs="Calibri"/>
          <w:sz w:val="22"/>
          <w:szCs w:val="22"/>
        </w:rPr>
        <w:t xml:space="preserve"> manuscript</w:t>
      </w:r>
      <w:r>
        <w:rPr>
          <w:rFonts w:ascii="Calibri" w:eastAsia="Calibri" w:hAnsi="Calibri" w:cs="Calibri"/>
          <w:sz w:val="22"/>
          <w:szCs w:val="22"/>
        </w:rPr>
        <w:t xml:space="preserve"> should be made by the NASPGHAN Executive Council, with consultation from the Chair(s) of relevant NASPGHAN committee(s</w:t>
      </w:r>
      <w:r w:rsidR="00CD4F35">
        <w:rPr>
          <w:rFonts w:ascii="Calibri" w:eastAsia="Calibri" w:hAnsi="Calibri" w:cs="Calibri"/>
          <w:sz w:val="22"/>
          <w:szCs w:val="22"/>
        </w:rPr>
        <w:t>) and CCQ Chair</w:t>
      </w:r>
      <w:r>
        <w:rPr>
          <w:rFonts w:ascii="Calibri" w:eastAsia="Calibri" w:hAnsi="Calibri" w:cs="Calibri"/>
          <w:sz w:val="22"/>
          <w:szCs w:val="22"/>
        </w:rPr>
        <w:t>.</w:t>
      </w:r>
    </w:p>
    <w:p w14:paraId="74993DA0" w14:textId="4679B98D" w:rsidR="00BD1628" w:rsidRDefault="00BD1628" w:rsidP="00BD1628">
      <w:pPr>
        <w:spacing w:before="9" w:line="260" w:lineRule="exact"/>
        <w:rPr>
          <w:sz w:val="26"/>
          <w:szCs w:val="26"/>
        </w:rPr>
      </w:pPr>
    </w:p>
    <w:p w14:paraId="35DE2354" w14:textId="6DC07C41" w:rsidR="00BD1628" w:rsidRDefault="00BD1628" w:rsidP="00BD1628">
      <w:pPr>
        <w:ind w:left="800" w:right="221"/>
        <w:rPr>
          <w:rFonts w:ascii="Calibri" w:eastAsia="Calibri" w:hAnsi="Calibri" w:cs="Calibri"/>
          <w:sz w:val="22"/>
          <w:szCs w:val="22"/>
        </w:rPr>
      </w:pPr>
      <w:r>
        <w:rPr>
          <w:rFonts w:ascii="Calibri" w:eastAsia="Calibri" w:hAnsi="Calibri" w:cs="Calibri"/>
          <w:sz w:val="22"/>
          <w:szCs w:val="22"/>
        </w:rPr>
        <w:t xml:space="preserve">In general, NASPGHAN should only endorse </w:t>
      </w:r>
      <w:r w:rsidR="00CD4F35">
        <w:rPr>
          <w:rFonts w:ascii="Calibri" w:eastAsia="Calibri" w:hAnsi="Calibri" w:cs="Calibri"/>
          <w:sz w:val="22"/>
          <w:szCs w:val="22"/>
        </w:rPr>
        <w:t>other societal manuscripts</w:t>
      </w:r>
      <w:r>
        <w:rPr>
          <w:rFonts w:ascii="Calibri" w:eastAsia="Calibri" w:hAnsi="Calibri" w:cs="Calibri"/>
          <w:sz w:val="22"/>
          <w:szCs w:val="22"/>
        </w:rPr>
        <w:t xml:space="preserve"> if contacted during the </w:t>
      </w:r>
      <w:r w:rsidR="00CD4F35">
        <w:rPr>
          <w:rFonts w:ascii="Calibri" w:eastAsia="Calibri" w:hAnsi="Calibri" w:cs="Calibri"/>
          <w:sz w:val="22"/>
          <w:szCs w:val="22"/>
        </w:rPr>
        <w:t xml:space="preserve">early </w:t>
      </w:r>
      <w:r>
        <w:rPr>
          <w:rFonts w:ascii="Calibri" w:eastAsia="Calibri" w:hAnsi="Calibri" w:cs="Calibri"/>
          <w:sz w:val="22"/>
          <w:szCs w:val="22"/>
        </w:rPr>
        <w:t>course of development of the manuscript</w:t>
      </w:r>
      <w:r w:rsidR="009C525D">
        <w:rPr>
          <w:rFonts w:ascii="Calibri" w:eastAsia="Calibri" w:hAnsi="Calibri" w:cs="Calibri"/>
          <w:sz w:val="22"/>
          <w:szCs w:val="22"/>
        </w:rPr>
        <w:t xml:space="preserve"> and not after the manuscript’s completion.</w:t>
      </w:r>
    </w:p>
    <w:p w14:paraId="25FE1F44" w14:textId="77777777" w:rsidR="00BD1628" w:rsidRDefault="00BD1628" w:rsidP="00BD1628">
      <w:pPr>
        <w:ind w:left="800" w:right="221"/>
        <w:rPr>
          <w:rFonts w:ascii="Calibri" w:eastAsia="Calibri" w:hAnsi="Calibri" w:cs="Calibri"/>
          <w:sz w:val="22"/>
          <w:szCs w:val="22"/>
        </w:rPr>
      </w:pPr>
    </w:p>
    <w:p w14:paraId="21022DB3" w14:textId="67FC0D7A" w:rsidR="00BD1628" w:rsidRDefault="00BD1628" w:rsidP="00BD1628">
      <w:pPr>
        <w:ind w:left="800" w:right="221"/>
        <w:rPr>
          <w:rFonts w:ascii="Calibri" w:eastAsia="Calibri" w:hAnsi="Calibri" w:cs="Calibri"/>
          <w:sz w:val="22"/>
          <w:szCs w:val="22"/>
        </w:rPr>
      </w:pPr>
      <w:r>
        <w:rPr>
          <w:rFonts w:ascii="Calibri" w:eastAsia="Calibri" w:hAnsi="Calibri" w:cs="Calibri"/>
          <w:sz w:val="22"/>
          <w:szCs w:val="22"/>
        </w:rPr>
        <w:t>Criteria and procedure for endorsement of another society’s</w:t>
      </w:r>
      <w:r w:rsidR="00CD4F35">
        <w:rPr>
          <w:rFonts w:ascii="Calibri" w:eastAsia="Calibri" w:hAnsi="Calibri" w:cs="Calibri"/>
          <w:sz w:val="22"/>
          <w:szCs w:val="22"/>
        </w:rPr>
        <w:t xml:space="preserve"> manuscript</w:t>
      </w:r>
      <w:r>
        <w:rPr>
          <w:rFonts w:ascii="Calibri" w:eastAsia="Calibri" w:hAnsi="Calibri" w:cs="Calibri"/>
          <w:sz w:val="22"/>
          <w:szCs w:val="22"/>
        </w:rPr>
        <w:t>:</w:t>
      </w:r>
    </w:p>
    <w:p w14:paraId="6B9FF621" w14:textId="77777777" w:rsidR="00BD1628" w:rsidRDefault="00BD1628" w:rsidP="00BD1628">
      <w:pPr>
        <w:spacing w:before="9" w:line="260" w:lineRule="exact"/>
        <w:rPr>
          <w:sz w:val="26"/>
          <w:szCs w:val="26"/>
        </w:rPr>
      </w:pPr>
    </w:p>
    <w:p w14:paraId="72B2427A" w14:textId="77777777"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 xml:space="preserve">The document needs to be developed by a reputable society with a long track record of professional education.  Examples include but are not limited to the American College of Gastroenterology, Crohn’s and Colitis Foundation, American Association for the Study of Liver Diseases, and American Gastroenterological Association. </w:t>
      </w:r>
    </w:p>
    <w:p w14:paraId="3BAD3124" w14:textId="77777777" w:rsidR="00BD1628" w:rsidRDefault="00BD1628" w:rsidP="00BD1628">
      <w:pPr>
        <w:pStyle w:val="ListParagraph"/>
        <w:ind w:left="1520" w:right="157"/>
        <w:rPr>
          <w:rFonts w:ascii="Calibri" w:eastAsia="Calibri" w:hAnsi="Calibri" w:cs="Calibri"/>
          <w:sz w:val="22"/>
          <w:szCs w:val="22"/>
        </w:rPr>
      </w:pPr>
    </w:p>
    <w:p w14:paraId="7E42FE6D" w14:textId="5CA9308A"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 xml:space="preserve">At least one NASPGHAN member </w:t>
      </w:r>
      <w:r w:rsidR="000A4FF4">
        <w:rPr>
          <w:rFonts w:ascii="Calibri" w:eastAsia="Calibri" w:hAnsi="Calibri" w:cs="Calibri"/>
          <w:sz w:val="22"/>
          <w:szCs w:val="22"/>
        </w:rPr>
        <w:t xml:space="preserve">must </w:t>
      </w:r>
      <w:r w:rsidRPr="00BD1628">
        <w:rPr>
          <w:rFonts w:ascii="Calibri" w:eastAsia="Calibri" w:hAnsi="Calibri" w:cs="Calibri"/>
          <w:sz w:val="22"/>
          <w:szCs w:val="22"/>
        </w:rPr>
        <w:t xml:space="preserve">participate in development and </w:t>
      </w:r>
      <w:r w:rsidR="00CD4F35">
        <w:rPr>
          <w:rFonts w:ascii="Calibri" w:eastAsia="Calibri" w:hAnsi="Calibri" w:cs="Calibri"/>
          <w:sz w:val="22"/>
          <w:szCs w:val="22"/>
        </w:rPr>
        <w:t xml:space="preserve">be an </w:t>
      </w:r>
      <w:r w:rsidRPr="00BD1628">
        <w:rPr>
          <w:rFonts w:ascii="Calibri" w:eastAsia="Calibri" w:hAnsi="Calibri" w:cs="Calibri"/>
          <w:sz w:val="22"/>
          <w:szCs w:val="22"/>
        </w:rPr>
        <w:t>author the document.</w:t>
      </w:r>
    </w:p>
    <w:p w14:paraId="6B279F52" w14:textId="77777777" w:rsidR="00BD1628" w:rsidRPr="00BD1628" w:rsidRDefault="00BD1628" w:rsidP="00BD1628">
      <w:pPr>
        <w:pStyle w:val="ListParagraph"/>
        <w:rPr>
          <w:rFonts w:ascii="Calibri" w:eastAsia="Calibri" w:hAnsi="Calibri" w:cs="Calibri"/>
          <w:sz w:val="22"/>
          <w:szCs w:val="22"/>
        </w:rPr>
      </w:pPr>
    </w:p>
    <w:p w14:paraId="6A17F337" w14:textId="4C9C4583"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 xml:space="preserve">The NASPGHAN President or designee </w:t>
      </w:r>
      <w:r w:rsidR="000A4FF4">
        <w:rPr>
          <w:rFonts w:ascii="Calibri" w:eastAsia="Calibri" w:hAnsi="Calibri" w:cs="Calibri"/>
          <w:sz w:val="22"/>
          <w:szCs w:val="22"/>
        </w:rPr>
        <w:t xml:space="preserve">must </w:t>
      </w:r>
      <w:r w:rsidRPr="00BD1628">
        <w:rPr>
          <w:rFonts w:ascii="Calibri" w:eastAsia="Calibri" w:hAnsi="Calibri" w:cs="Calibri"/>
          <w:sz w:val="22"/>
          <w:szCs w:val="22"/>
        </w:rPr>
        <w:t xml:space="preserve">review the </w:t>
      </w:r>
      <w:r w:rsidR="00AF0306">
        <w:rPr>
          <w:rFonts w:ascii="Calibri" w:eastAsia="Calibri" w:hAnsi="Calibri" w:cs="Calibri"/>
          <w:sz w:val="22"/>
          <w:szCs w:val="22"/>
        </w:rPr>
        <w:t xml:space="preserve">clinical practice </w:t>
      </w:r>
      <w:r w:rsidRPr="00BD1628">
        <w:rPr>
          <w:rFonts w:ascii="Calibri" w:eastAsia="Calibri" w:hAnsi="Calibri" w:cs="Calibri"/>
          <w:sz w:val="22"/>
          <w:szCs w:val="22"/>
        </w:rPr>
        <w:t>guideline</w:t>
      </w:r>
      <w:r w:rsidR="00AF0306">
        <w:rPr>
          <w:rFonts w:ascii="Calibri" w:eastAsia="Calibri" w:hAnsi="Calibri" w:cs="Calibri"/>
          <w:sz w:val="22"/>
          <w:szCs w:val="22"/>
        </w:rPr>
        <w:t xml:space="preserve"> or position paper</w:t>
      </w:r>
      <w:r w:rsidRPr="00BD1628">
        <w:rPr>
          <w:rFonts w:ascii="Calibri" w:eastAsia="Calibri" w:hAnsi="Calibri" w:cs="Calibri"/>
          <w:sz w:val="22"/>
          <w:szCs w:val="22"/>
        </w:rPr>
        <w:t xml:space="preserve"> policy of the other society, to make sure it is similarly rigorous to the NASPGHAN process.</w:t>
      </w:r>
    </w:p>
    <w:p w14:paraId="33DA6A82" w14:textId="77777777" w:rsidR="00BD1628" w:rsidRPr="00BD1628" w:rsidRDefault="00BD1628" w:rsidP="00BD1628">
      <w:pPr>
        <w:pStyle w:val="ListParagraph"/>
        <w:rPr>
          <w:rFonts w:ascii="Calibri" w:eastAsia="Calibri" w:hAnsi="Calibri" w:cs="Calibri"/>
          <w:sz w:val="22"/>
          <w:szCs w:val="22"/>
        </w:rPr>
      </w:pPr>
    </w:p>
    <w:p w14:paraId="5D34DBC9" w14:textId="77777777"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The final document should be reviewed by 2 NASPGHAN members (a member of Executive Council, and a member of the relevant committee). The President or their designee will identify the reviewers.</w:t>
      </w:r>
    </w:p>
    <w:p w14:paraId="4FE090B3" w14:textId="77777777" w:rsidR="00BD1628" w:rsidRPr="00BD1628" w:rsidRDefault="00BD1628" w:rsidP="00BD1628">
      <w:pPr>
        <w:pStyle w:val="ListParagraph"/>
        <w:rPr>
          <w:rFonts w:ascii="Calibri" w:eastAsia="Calibri" w:hAnsi="Calibri" w:cs="Calibri"/>
          <w:sz w:val="22"/>
          <w:szCs w:val="22"/>
        </w:rPr>
      </w:pPr>
    </w:p>
    <w:p w14:paraId="751C0555" w14:textId="4B8C8A14"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The reviewers will recommend that NASPGHAN endorse the document or decline to endorse.</w:t>
      </w:r>
    </w:p>
    <w:p w14:paraId="4F0573B5" w14:textId="77777777" w:rsidR="00BD1628" w:rsidRPr="00BD1628" w:rsidRDefault="00BD1628" w:rsidP="00BD1628">
      <w:pPr>
        <w:pStyle w:val="ListParagraph"/>
        <w:rPr>
          <w:rFonts w:ascii="Calibri" w:eastAsia="Calibri" w:hAnsi="Calibri" w:cs="Calibri"/>
          <w:sz w:val="22"/>
          <w:szCs w:val="22"/>
        </w:rPr>
      </w:pPr>
    </w:p>
    <w:p w14:paraId="1F34BAE7" w14:textId="6999F290"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 xml:space="preserve">If both reviewers agree with </w:t>
      </w:r>
      <w:r w:rsidR="000A4FF4">
        <w:rPr>
          <w:rFonts w:ascii="Calibri" w:eastAsia="Calibri" w:hAnsi="Calibri" w:cs="Calibri"/>
          <w:sz w:val="22"/>
          <w:szCs w:val="22"/>
        </w:rPr>
        <w:t>endorsement</w:t>
      </w:r>
      <w:r w:rsidRPr="00BD1628">
        <w:rPr>
          <w:rFonts w:ascii="Calibri" w:eastAsia="Calibri" w:hAnsi="Calibri" w:cs="Calibri"/>
          <w:sz w:val="22"/>
          <w:szCs w:val="22"/>
        </w:rPr>
        <w:t>, the NASPGHAN Executive Council must vote to provide final endorsement.</w:t>
      </w:r>
    </w:p>
    <w:p w14:paraId="44F2E2B8" w14:textId="77777777" w:rsidR="00BD1628" w:rsidRPr="00BD1628" w:rsidRDefault="00BD1628" w:rsidP="00BD1628">
      <w:pPr>
        <w:pStyle w:val="ListParagraph"/>
        <w:rPr>
          <w:rFonts w:ascii="Calibri" w:eastAsia="Calibri" w:hAnsi="Calibri" w:cs="Calibri"/>
          <w:sz w:val="22"/>
          <w:szCs w:val="22"/>
        </w:rPr>
      </w:pPr>
    </w:p>
    <w:p w14:paraId="34F08C87" w14:textId="5EDB0D18" w:rsidR="00BD1628" w:rsidRDefault="00BD1628" w:rsidP="00BD1628">
      <w:pPr>
        <w:pStyle w:val="ListParagraph"/>
        <w:numPr>
          <w:ilvl w:val="0"/>
          <w:numId w:val="7"/>
        </w:numPr>
        <w:ind w:right="157"/>
        <w:rPr>
          <w:rFonts w:ascii="Calibri" w:eastAsia="Calibri" w:hAnsi="Calibri" w:cs="Calibri"/>
          <w:sz w:val="22"/>
          <w:szCs w:val="22"/>
        </w:rPr>
      </w:pPr>
      <w:r w:rsidRPr="00BD1628">
        <w:rPr>
          <w:rFonts w:ascii="Calibri" w:eastAsia="Calibri" w:hAnsi="Calibri" w:cs="Calibri"/>
          <w:sz w:val="22"/>
          <w:szCs w:val="22"/>
        </w:rPr>
        <w:t xml:space="preserve">The NASPGHAN President or designee </w:t>
      </w:r>
      <w:r w:rsidR="00CD4F35">
        <w:rPr>
          <w:rFonts w:ascii="Calibri" w:eastAsia="Calibri" w:hAnsi="Calibri" w:cs="Calibri"/>
          <w:sz w:val="22"/>
          <w:szCs w:val="22"/>
        </w:rPr>
        <w:t xml:space="preserve">(including NASPGHAN Executive Director) will </w:t>
      </w:r>
      <w:r w:rsidRPr="00BD1628">
        <w:rPr>
          <w:rFonts w:ascii="Calibri" w:eastAsia="Calibri" w:hAnsi="Calibri" w:cs="Calibri"/>
          <w:sz w:val="22"/>
          <w:szCs w:val="22"/>
        </w:rPr>
        <w:t xml:space="preserve">contact </w:t>
      </w:r>
      <w:r w:rsidR="00CD4F35">
        <w:rPr>
          <w:rFonts w:ascii="Calibri" w:eastAsia="Calibri" w:hAnsi="Calibri" w:cs="Calibri"/>
          <w:sz w:val="22"/>
          <w:szCs w:val="22"/>
        </w:rPr>
        <w:t xml:space="preserve">the entity/person seeking endorsement, </w:t>
      </w:r>
      <w:r w:rsidRPr="00BD1628">
        <w:rPr>
          <w:rFonts w:ascii="Calibri" w:eastAsia="Calibri" w:hAnsi="Calibri" w:cs="Calibri"/>
          <w:sz w:val="22"/>
          <w:szCs w:val="22"/>
        </w:rPr>
        <w:t xml:space="preserve">stating why NASPGHAN endorsed or declined to endorse the document.  </w:t>
      </w:r>
    </w:p>
    <w:p w14:paraId="0B4BEF2A" w14:textId="77777777" w:rsidR="001B300B" w:rsidRDefault="001B300B" w:rsidP="001B300B">
      <w:pPr>
        <w:ind w:right="157"/>
        <w:rPr>
          <w:rFonts w:ascii="Calibri" w:eastAsia="Calibri" w:hAnsi="Calibri" w:cs="Calibri"/>
          <w:sz w:val="22"/>
          <w:szCs w:val="22"/>
        </w:rPr>
      </w:pPr>
    </w:p>
    <w:p w14:paraId="1F195654" w14:textId="6F6A6DD0" w:rsidR="00011182" w:rsidRDefault="00011182" w:rsidP="000A2ED3">
      <w:pPr>
        <w:ind w:right="105"/>
        <w:jc w:val="both"/>
        <w:rPr>
          <w:rFonts w:ascii="Calibri" w:eastAsia="Calibri" w:hAnsi="Calibri" w:cs="Calibri"/>
          <w:sz w:val="22"/>
          <w:szCs w:val="22"/>
        </w:rPr>
      </w:pPr>
    </w:p>
    <w:p w14:paraId="6103BD59" w14:textId="6533EE96" w:rsidR="00283EF1" w:rsidRDefault="00283EF1" w:rsidP="000A2ED3">
      <w:pPr>
        <w:ind w:right="105"/>
        <w:jc w:val="both"/>
        <w:rPr>
          <w:rFonts w:ascii="Calibri" w:eastAsia="Calibri" w:hAnsi="Calibri" w:cs="Calibri"/>
          <w:sz w:val="22"/>
          <w:szCs w:val="22"/>
        </w:rPr>
      </w:pPr>
      <w:r>
        <w:rPr>
          <w:rFonts w:ascii="Calibri" w:eastAsia="Calibri" w:hAnsi="Calibri" w:cs="Calibri"/>
          <w:sz w:val="22"/>
          <w:szCs w:val="22"/>
        </w:rPr>
        <w:t>Melanie Greifer – October 2020</w:t>
      </w:r>
    </w:p>
    <w:p w14:paraId="37F64D7C" w14:textId="55DF2097" w:rsidR="00283EF1" w:rsidRPr="000A2ED3" w:rsidRDefault="00283EF1" w:rsidP="000A2ED3">
      <w:pPr>
        <w:ind w:right="105"/>
        <w:jc w:val="both"/>
        <w:rPr>
          <w:rFonts w:ascii="Calibri" w:eastAsia="Calibri" w:hAnsi="Calibri" w:cs="Calibri"/>
          <w:sz w:val="22"/>
          <w:szCs w:val="22"/>
        </w:rPr>
      </w:pPr>
      <w:r>
        <w:rPr>
          <w:rFonts w:ascii="Calibri" w:eastAsia="Calibri" w:hAnsi="Calibri" w:cs="Calibri"/>
          <w:sz w:val="22"/>
          <w:szCs w:val="22"/>
        </w:rPr>
        <w:t>Revised by Athos Bousvaros 9/5/2021</w:t>
      </w:r>
    </w:p>
    <w:sectPr w:rsidR="00283EF1" w:rsidRPr="000A2E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8B032" w14:textId="77777777" w:rsidR="00C12D93" w:rsidRDefault="00C12D93" w:rsidP="00941D59">
      <w:r>
        <w:separator/>
      </w:r>
    </w:p>
  </w:endnote>
  <w:endnote w:type="continuationSeparator" w:id="0">
    <w:p w14:paraId="2686DDB6" w14:textId="77777777" w:rsidR="00C12D93" w:rsidRDefault="00C12D93" w:rsidP="0094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57014"/>
      <w:docPartObj>
        <w:docPartGallery w:val="Page Numbers (Bottom of Page)"/>
        <w:docPartUnique/>
      </w:docPartObj>
    </w:sdtPr>
    <w:sdtEndPr>
      <w:rPr>
        <w:noProof/>
      </w:rPr>
    </w:sdtEndPr>
    <w:sdtContent>
      <w:p w14:paraId="23445F95" w14:textId="5A5D4C0B" w:rsidR="00941D59" w:rsidRDefault="00941D59">
        <w:pPr>
          <w:pStyle w:val="Footer"/>
          <w:jc w:val="center"/>
        </w:pPr>
        <w:r>
          <w:fldChar w:fldCharType="begin"/>
        </w:r>
        <w:r>
          <w:instrText xml:space="preserve"> PAGE   \* MERGEFORMAT </w:instrText>
        </w:r>
        <w:r>
          <w:fldChar w:fldCharType="separate"/>
        </w:r>
        <w:r w:rsidR="004E5B48">
          <w:rPr>
            <w:noProof/>
          </w:rPr>
          <w:t>2</w:t>
        </w:r>
        <w:r>
          <w:rPr>
            <w:noProof/>
          </w:rPr>
          <w:fldChar w:fldCharType="end"/>
        </w:r>
      </w:p>
    </w:sdtContent>
  </w:sdt>
  <w:p w14:paraId="3390BEF4" w14:textId="77777777" w:rsidR="00941D59" w:rsidRDefault="0094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A900" w14:textId="77777777" w:rsidR="00C12D93" w:rsidRDefault="00C12D93" w:rsidP="00941D59">
      <w:r>
        <w:separator/>
      </w:r>
    </w:p>
  </w:footnote>
  <w:footnote w:type="continuationSeparator" w:id="0">
    <w:p w14:paraId="24DEE2A9" w14:textId="77777777" w:rsidR="00C12D93" w:rsidRDefault="00C12D93" w:rsidP="0094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pt;visibility:visible;mso-wrap-style:square" o:bullet="t">
        <v:imagedata r:id="rId1" o:title=""/>
      </v:shape>
    </w:pict>
  </w:numPicBullet>
  <w:abstractNum w:abstractNumId="0" w15:restartNumberingAfterBreak="0">
    <w:nsid w:val="0A3F381A"/>
    <w:multiLevelType w:val="hybridMultilevel"/>
    <w:tmpl w:val="0144C52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E6905E3"/>
    <w:multiLevelType w:val="hybridMultilevel"/>
    <w:tmpl w:val="8B3E57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50213"/>
    <w:multiLevelType w:val="hybridMultilevel"/>
    <w:tmpl w:val="8E4EC364"/>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 w15:restartNumberingAfterBreak="0">
    <w:nsid w:val="12F8570C"/>
    <w:multiLevelType w:val="hybridMultilevel"/>
    <w:tmpl w:val="E5B6FE1A"/>
    <w:lvl w:ilvl="0" w:tplc="1DDAB726">
      <w:start w:val="1"/>
      <w:numFmt w:val="decimal"/>
      <w:lvlText w:val="%1)"/>
      <w:lvlJc w:val="left"/>
      <w:pPr>
        <w:ind w:left="1168" w:hanging="375"/>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4" w15:restartNumberingAfterBreak="0">
    <w:nsid w:val="18AD584B"/>
    <w:multiLevelType w:val="hybridMultilevel"/>
    <w:tmpl w:val="133AD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96A2E"/>
    <w:multiLevelType w:val="hybridMultilevel"/>
    <w:tmpl w:val="42D8B05C"/>
    <w:lvl w:ilvl="0" w:tplc="59FEBB0E">
      <w:start w:val="1"/>
      <w:numFmt w:val="lowerLetter"/>
      <w:lvlText w:val="%1)"/>
      <w:lvlJc w:val="left"/>
      <w:pPr>
        <w:ind w:left="1350" w:hanging="360"/>
      </w:pPr>
      <w:rPr>
        <w:rFonts w:ascii="Calibri" w:eastAsia="Calibri" w:hAnsi="Calibri" w:cs="Calibr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D1156C0"/>
    <w:multiLevelType w:val="hybridMultilevel"/>
    <w:tmpl w:val="B50AEF02"/>
    <w:lvl w:ilvl="0" w:tplc="CC20A444">
      <w:start w:val="1"/>
      <w:numFmt w:val="decimal"/>
      <w:lvlText w:val="%1)"/>
      <w:lvlJc w:val="left"/>
      <w:pPr>
        <w:ind w:left="1156" w:hanging="360"/>
      </w:pPr>
      <w:rPr>
        <w:rFonts w:asciiTheme="minorHAnsi" w:hAnsiTheme="minorHAnsi" w:cstheme="minorHAnsi"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7" w15:restartNumberingAfterBreak="0">
    <w:nsid w:val="23B643DB"/>
    <w:multiLevelType w:val="multilevel"/>
    <w:tmpl w:val="D36A1E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5FB457D"/>
    <w:multiLevelType w:val="hybridMultilevel"/>
    <w:tmpl w:val="420404F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3818375A"/>
    <w:multiLevelType w:val="hybridMultilevel"/>
    <w:tmpl w:val="77AA5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47449"/>
    <w:multiLevelType w:val="hybridMultilevel"/>
    <w:tmpl w:val="803274A8"/>
    <w:lvl w:ilvl="0" w:tplc="7478ABEC">
      <w:start w:val="1"/>
      <w:numFmt w:val="decimal"/>
      <w:lvlText w:val="%1)"/>
      <w:lvlJc w:val="left"/>
      <w:pPr>
        <w:ind w:left="1161" w:hanging="360"/>
      </w:pPr>
      <w:rPr>
        <w:rFonts w:hint="default"/>
      </w:rPr>
    </w:lvl>
    <w:lvl w:ilvl="1" w:tplc="BD02A84A">
      <w:start w:val="1"/>
      <w:numFmt w:val="decimal"/>
      <w:lvlText w:val="%2."/>
      <w:lvlJc w:val="left"/>
      <w:pPr>
        <w:ind w:left="1881" w:hanging="360"/>
      </w:pPr>
      <w:rPr>
        <w:rFonts w:hint="default"/>
      </w:r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1" w15:restartNumberingAfterBreak="0">
    <w:nsid w:val="39D56CA3"/>
    <w:multiLevelType w:val="hybridMultilevel"/>
    <w:tmpl w:val="3D347FCC"/>
    <w:lvl w:ilvl="0" w:tplc="10FE24C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15:restartNumberingAfterBreak="0">
    <w:nsid w:val="3D3D07B8"/>
    <w:multiLevelType w:val="hybridMultilevel"/>
    <w:tmpl w:val="8CDEA1DC"/>
    <w:lvl w:ilvl="0" w:tplc="BC0A806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3" w15:restartNumberingAfterBreak="0">
    <w:nsid w:val="48C61D7E"/>
    <w:multiLevelType w:val="hybridMultilevel"/>
    <w:tmpl w:val="B3D8D4C2"/>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4B733E17"/>
    <w:multiLevelType w:val="hybridMultilevel"/>
    <w:tmpl w:val="9440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01F65"/>
    <w:multiLevelType w:val="hybridMultilevel"/>
    <w:tmpl w:val="78586432"/>
    <w:lvl w:ilvl="0" w:tplc="AEC64E74">
      <w:start w:val="1"/>
      <w:numFmt w:val="decimal"/>
      <w:lvlText w:val="%1)"/>
      <w:lvlJc w:val="left"/>
      <w:pPr>
        <w:ind w:left="796" w:hanging="360"/>
      </w:pPr>
      <w:rPr>
        <w:rFonts w:hint="default"/>
        <w:b/>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6" w15:restartNumberingAfterBreak="0">
    <w:nsid w:val="548C3617"/>
    <w:multiLevelType w:val="hybridMultilevel"/>
    <w:tmpl w:val="A9C2E0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8A312A"/>
    <w:multiLevelType w:val="hybridMultilevel"/>
    <w:tmpl w:val="C7E08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E90EEF"/>
    <w:multiLevelType w:val="hybridMultilevel"/>
    <w:tmpl w:val="78586432"/>
    <w:lvl w:ilvl="0" w:tplc="AEC64E74">
      <w:start w:val="1"/>
      <w:numFmt w:val="decimal"/>
      <w:lvlText w:val="%1)"/>
      <w:lvlJc w:val="left"/>
      <w:pPr>
        <w:ind w:left="796" w:hanging="360"/>
      </w:pPr>
      <w:rPr>
        <w:rFonts w:hint="default"/>
        <w:b/>
      </w:rPr>
    </w:lvl>
    <w:lvl w:ilvl="1" w:tplc="04090019">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15:restartNumberingAfterBreak="0">
    <w:nsid w:val="5E2B62CC"/>
    <w:multiLevelType w:val="hybridMultilevel"/>
    <w:tmpl w:val="E44CE686"/>
    <w:lvl w:ilvl="0" w:tplc="7558131E">
      <w:start w:val="1"/>
      <w:numFmt w:val="upp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0A61B3F"/>
    <w:multiLevelType w:val="hybridMultilevel"/>
    <w:tmpl w:val="E406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93CFC"/>
    <w:multiLevelType w:val="hybridMultilevel"/>
    <w:tmpl w:val="9C4CB0C4"/>
    <w:lvl w:ilvl="0" w:tplc="A0D249C6">
      <w:start w:val="1"/>
      <w:numFmt w:val="decimal"/>
      <w:lvlText w:val="%1)"/>
      <w:lvlJc w:val="left"/>
      <w:pPr>
        <w:ind w:left="1350" w:hanging="360"/>
      </w:pPr>
      <w:rPr>
        <w:rFonts w:ascii="Calibri" w:eastAsia="Calibri" w:hAnsi="Calibri" w:cs="Calibri"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AC727FC"/>
    <w:multiLevelType w:val="hybridMultilevel"/>
    <w:tmpl w:val="3ADC9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D49D3"/>
    <w:multiLevelType w:val="hybridMultilevel"/>
    <w:tmpl w:val="2FA2BA6E"/>
    <w:lvl w:ilvl="0" w:tplc="F15E31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3511C"/>
    <w:multiLevelType w:val="hybridMultilevel"/>
    <w:tmpl w:val="AB7054B0"/>
    <w:lvl w:ilvl="0" w:tplc="47D2D0C0">
      <w:start w:val="1"/>
      <w:numFmt w:val="bullet"/>
      <w:lvlText w:val=""/>
      <w:lvlPicBulletId w:val="0"/>
      <w:lvlJc w:val="left"/>
      <w:pPr>
        <w:tabs>
          <w:tab w:val="num" w:pos="720"/>
        </w:tabs>
        <w:ind w:left="720" w:hanging="360"/>
      </w:pPr>
      <w:rPr>
        <w:rFonts w:ascii="Symbol" w:hAnsi="Symbol" w:hint="default"/>
      </w:rPr>
    </w:lvl>
    <w:lvl w:ilvl="1" w:tplc="03EA945E" w:tentative="1">
      <w:start w:val="1"/>
      <w:numFmt w:val="bullet"/>
      <w:lvlText w:val=""/>
      <w:lvlJc w:val="left"/>
      <w:pPr>
        <w:tabs>
          <w:tab w:val="num" w:pos="1440"/>
        </w:tabs>
        <w:ind w:left="1440" w:hanging="360"/>
      </w:pPr>
      <w:rPr>
        <w:rFonts w:ascii="Symbol" w:hAnsi="Symbol" w:hint="default"/>
      </w:rPr>
    </w:lvl>
    <w:lvl w:ilvl="2" w:tplc="73B0A6F2" w:tentative="1">
      <w:start w:val="1"/>
      <w:numFmt w:val="bullet"/>
      <w:lvlText w:val=""/>
      <w:lvlJc w:val="left"/>
      <w:pPr>
        <w:tabs>
          <w:tab w:val="num" w:pos="2160"/>
        </w:tabs>
        <w:ind w:left="2160" w:hanging="360"/>
      </w:pPr>
      <w:rPr>
        <w:rFonts w:ascii="Symbol" w:hAnsi="Symbol" w:hint="default"/>
      </w:rPr>
    </w:lvl>
    <w:lvl w:ilvl="3" w:tplc="2D6A9188" w:tentative="1">
      <w:start w:val="1"/>
      <w:numFmt w:val="bullet"/>
      <w:lvlText w:val=""/>
      <w:lvlJc w:val="left"/>
      <w:pPr>
        <w:tabs>
          <w:tab w:val="num" w:pos="2880"/>
        </w:tabs>
        <w:ind w:left="2880" w:hanging="360"/>
      </w:pPr>
      <w:rPr>
        <w:rFonts w:ascii="Symbol" w:hAnsi="Symbol" w:hint="default"/>
      </w:rPr>
    </w:lvl>
    <w:lvl w:ilvl="4" w:tplc="83EA05F8" w:tentative="1">
      <w:start w:val="1"/>
      <w:numFmt w:val="bullet"/>
      <w:lvlText w:val=""/>
      <w:lvlJc w:val="left"/>
      <w:pPr>
        <w:tabs>
          <w:tab w:val="num" w:pos="3600"/>
        </w:tabs>
        <w:ind w:left="3600" w:hanging="360"/>
      </w:pPr>
      <w:rPr>
        <w:rFonts w:ascii="Symbol" w:hAnsi="Symbol" w:hint="default"/>
      </w:rPr>
    </w:lvl>
    <w:lvl w:ilvl="5" w:tplc="77402F62" w:tentative="1">
      <w:start w:val="1"/>
      <w:numFmt w:val="bullet"/>
      <w:lvlText w:val=""/>
      <w:lvlJc w:val="left"/>
      <w:pPr>
        <w:tabs>
          <w:tab w:val="num" w:pos="4320"/>
        </w:tabs>
        <w:ind w:left="4320" w:hanging="360"/>
      </w:pPr>
      <w:rPr>
        <w:rFonts w:ascii="Symbol" w:hAnsi="Symbol" w:hint="default"/>
      </w:rPr>
    </w:lvl>
    <w:lvl w:ilvl="6" w:tplc="3AAAE040" w:tentative="1">
      <w:start w:val="1"/>
      <w:numFmt w:val="bullet"/>
      <w:lvlText w:val=""/>
      <w:lvlJc w:val="left"/>
      <w:pPr>
        <w:tabs>
          <w:tab w:val="num" w:pos="5040"/>
        </w:tabs>
        <w:ind w:left="5040" w:hanging="360"/>
      </w:pPr>
      <w:rPr>
        <w:rFonts w:ascii="Symbol" w:hAnsi="Symbol" w:hint="default"/>
      </w:rPr>
    </w:lvl>
    <w:lvl w:ilvl="7" w:tplc="BB52DC00" w:tentative="1">
      <w:start w:val="1"/>
      <w:numFmt w:val="bullet"/>
      <w:lvlText w:val=""/>
      <w:lvlJc w:val="left"/>
      <w:pPr>
        <w:tabs>
          <w:tab w:val="num" w:pos="5760"/>
        </w:tabs>
        <w:ind w:left="5760" w:hanging="360"/>
      </w:pPr>
      <w:rPr>
        <w:rFonts w:ascii="Symbol" w:hAnsi="Symbol" w:hint="default"/>
      </w:rPr>
    </w:lvl>
    <w:lvl w:ilvl="8" w:tplc="9E827C1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1"/>
  </w:num>
  <w:num w:numId="3">
    <w:abstractNumId w:val="4"/>
  </w:num>
  <w:num w:numId="4">
    <w:abstractNumId w:val="1"/>
  </w:num>
  <w:num w:numId="5">
    <w:abstractNumId w:val="16"/>
  </w:num>
  <w:num w:numId="6">
    <w:abstractNumId w:val="17"/>
  </w:num>
  <w:num w:numId="7">
    <w:abstractNumId w:val="13"/>
  </w:num>
  <w:num w:numId="8">
    <w:abstractNumId w:val="10"/>
  </w:num>
  <w:num w:numId="9">
    <w:abstractNumId w:val="23"/>
  </w:num>
  <w:num w:numId="10">
    <w:abstractNumId w:val="7"/>
  </w:num>
  <w:num w:numId="11">
    <w:abstractNumId w:val="18"/>
  </w:num>
  <w:num w:numId="12">
    <w:abstractNumId w:val="21"/>
  </w:num>
  <w:num w:numId="13">
    <w:abstractNumId w:val="0"/>
  </w:num>
  <w:num w:numId="14">
    <w:abstractNumId w:val="9"/>
  </w:num>
  <w:num w:numId="15">
    <w:abstractNumId w:val="22"/>
  </w:num>
  <w:num w:numId="16">
    <w:abstractNumId w:val="24"/>
  </w:num>
  <w:num w:numId="17">
    <w:abstractNumId w:val="14"/>
  </w:num>
  <w:num w:numId="18">
    <w:abstractNumId w:val="19"/>
  </w:num>
  <w:num w:numId="19">
    <w:abstractNumId w:val="3"/>
  </w:num>
  <w:num w:numId="20">
    <w:abstractNumId w:val="8"/>
  </w:num>
  <w:num w:numId="21">
    <w:abstractNumId w:val="15"/>
  </w:num>
  <w:num w:numId="22">
    <w:abstractNumId w:val="6"/>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82"/>
    <w:rsid w:val="00011182"/>
    <w:rsid w:val="000530A0"/>
    <w:rsid w:val="000646E8"/>
    <w:rsid w:val="00074664"/>
    <w:rsid w:val="000872A3"/>
    <w:rsid w:val="000918CA"/>
    <w:rsid w:val="000A2ED3"/>
    <w:rsid w:val="000A4FF4"/>
    <w:rsid w:val="000C3989"/>
    <w:rsid w:val="000D78D7"/>
    <w:rsid w:val="000E1E24"/>
    <w:rsid w:val="000E1FBE"/>
    <w:rsid w:val="000E53E0"/>
    <w:rsid w:val="000F2653"/>
    <w:rsid w:val="000F627B"/>
    <w:rsid w:val="00100C1E"/>
    <w:rsid w:val="00115266"/>
    <w:rsid w:val="0012127A"/>
    <w:rsid w:val="00121BB9"/>
    <w:rsid w:val="00121C25"/>
    <w:rsid w:val="00144487"/>
    <w:rsid w:val="00144552"/>
    <w:rsid w:val="0017455E"/>
    <w:rsid w:val="00175F4E"/>
    <w:rsid w:val="00196877"/>
    <w:rsid w:val="00196FCE"/>
    <w:rsid w:val="001B300B"/>
    <w:rsid w:val="001B7CE3"/>
    <w:rsid w:val="001D2BF0"/>
    <w:rsid w:val="00206D5A"/>
    <w:rsid w:val="002127AA"/>
    <w:rsid w:val="00214A0D"/>
    <w:rsid w:val="00235681"/>
    <w:rsid w:val="002669F5"/>
    <w:rsid w:val="00283EF1"/>
    <w:rsid w:val="0029281A"/>
    <w:rsid w:val="002A1558"/>
    <w:rsid w:val="002A2084"/>
    <w:rsid w:val="002B41E8"/>
    <w:rsid w:val="002C6289"/>
    <w:rsid w:val="002D2E07"/>
    <w:rsid w:val="00327D61"/>
    <w:rsid w:val="00330D37"/>
    <w:rsid w:val="003B6138"/>
    <w:rsid w:val="003F7D26"/>
    <w:rsid w:val="004138DA"/>
    <w:rsid w:val="004300E6"/>
    <w:rsid w:val="004926E9"/>
    <w:rsid w:val="004C117B"/>
    <w:rsid w:val="004C385A"/>
    <w:rsid w:val="004C654A"/>
    <w:rsid w:val="004C6C21"/>
    <w:rsid w:val="004D71FE"/>
    <w:rsid w:val="004E5B48"/>
    <w:rsid w:val="004F1486"/>
    <w:rsid w:val="0051561D"/>
    <w:rsid w:val="005349B6"/>
    <w:rsid w:val="005444C2"/>
    <w:rsid w:val="00562561"/>
    <w:rsid w:val="00574441"/>
    <w:rsid w:val="005C71FF"/>
    <w:rsid w:val="005E7350"/>
    <w:rsid w:val="00612AD1"/>
    <w:rsid w:val="00671588"/>
    <w:rsid w:val="00675F18"/>
    <w:rsid w:val="00692423"/>
    <w:rsid w:val="006A5336"/>
    <w:rsid w:val="006B7BC5"/>
    <w:rsid w:val="006D4E2C"/>
    <w:rsid w:val="006D5CA1"/>
    <w:rsid w:val="006D66EA"/>
    <w:rsid w:val="006E5DBC"/>
    <w:rsid w:val="006E683A"/>
    <w:rsid w:val="00700242"/>
    <w:rsid w:val="00701F6E"/>
    <w:rsid w:val="007105EC"/>
    <w:rsid w:val="007240E0"/>
    <w:rsid w:val="007249C1"/>
    <w:rsid w:val="00761A00"/>
    <w:rsid w:val="00777F48"/>
    <w:rsid w:val="007D0246"/>
    <w:rsid w:val="007D558C"/>
    <w:rsid w:val="007D6739"/>
    <w:rsid w:val="007F0B8F"/>
    <w:rsid w:val="0080590C"/>
    <w:rsid w:val="00810E7C"/>
    <w:rsid w:val="008174A5"/>
    <w:rsid w:val="0082147A"/>
    <w:rsid w:val="00831814"/>
    <w:rsid w:val="00876F26"/>
    <w:rsid w:val="00886273"/>
    <w:rsid w:val="0089586F"/>
    <w:rsid w:val="008A33F8"/>
    <w:rsid w:val="008B7A91"/>
    <w:rsid w:val="008E0374"/>
    <w:rsid w:val="008E441A"/>
    <w:rsid w:val="00916D94"/>
    <w:rsid w:val="009312FE"/>
    <w:rsid w:val="0094178D"/>
    <w:rsid w:val="00941D59"/>
    <w:rsid w:val="009467A9"/>
    <w:rsid w:val="00956272"/>
    <w:rsid w:val="00982139"/>
    <w:rsid w:val="009A71FC"/>
    <w:rsid w:val="009C525D"/>
    <w:rsid w:val="009E3530"/>
    <w:rsid w:val="009E4E6B"/>
    <w:rsid w:val="009F4B07"/>
    <w:rsid w:val="00A00690"/>
    <w:rsid w:val="00A13ED7"/>
    <w:rsid w:val="00A20A67"/>
    <w:rsid w:val="00A40499"/>
    <w:rsid w:val="00A53A4F"/>
    <w:rsid w:val="00A74C7E"/>
    <w:rsid w:val="00A87E84"/>
    <w:rsid w:val="00A94C19"/>
    <w:rsid w:val="00AE476D"/>
    <w:rsid w:val="00AF0306"/>
    <w:rsid w:val="00B117A0"/>
    <w:rsid w:val="00B405BC"/>
    <w:rsid w:val="00B73E21"/>
    <w:rsid w:val="00B86E95"/>
    <w:rsid w:val="00B92F9F"/>
    <w:rsid w:val="00BA0B20"/>
    <w:rsid w:val="00BC0B53"/>
    <w:rsid w:val="00BC0C8F"/>
    <w:rsid w:val="00BD1628"/>
    <w:rsid w:val="00C11CB7"/>
    <w:rsid w:val="00C12D93"/>
    <w:rsid w:val="00C412C0"/>
    <w:rsid w:val="00C635C7"/>
    <w:rsid w:val="00C91876"/>
    <w:rsid w:val="00C9346C"/>
    <w:rsid w:val="00CA3F7B"/>
    <w:rsid w:val="00CD4F35"/>
    <w:rsid w:val="00CE7718"/>
    <w:rsid w:val="00D03DEB"/>
    <w:rsid w:val="00D23FB8"/>
    <w:rsid w:val="00D241EA"/>
    <w:rsid w:val="00D30D54"/>
    <w:rsid w:val="00D30EDB"/>
    <w:rsid w:val="00D47914"/>
    <w:rsid w:val="00D52325"/>
    <w:rsid w:val="00D5320B"/>
    <w:rsid w:val="00D63415"/>
    <w:rsid w:val="00DB6A15"/>
    <w:rsid w:val="00E15F94"/>
    <w:rsid w:val="00E31D13"/>
    <w:rsid w:val="00E32EF9"/>
    <w:rsid w:val="00E53882"/>
    <w:rsid w:val="00E558F3"/>
    <w:rsid w:val="00E60B8C"/>
    <w:rsid w:val="00E7046C"/>
    <w:rsid w:val="00E83879"/>
    <w:rsid w:val="00F17582"/>
    <w:rsid w:val="00F42D82"/>
    <w:rsid w:val="00F71DDC"/>
    <w:rsid w:val="00F75877"/>
    <w:rsid w:val="00F768CE"/>
    <w:rsid w:val="00FB4FFC"/>
    <w:rsid w:val="00FC08AA"/>
    <w:rsid w:val="00FC2CB7"/>
    <w:rsid w:val="00FC77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F8B93"/>
  <w15:docId w15:val="{BF4F3CC6-0FCF-A24C-94B3-DA83F08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D1628"/>
    <w:pPr>
      <w:keepNext/>
      <w:numPr>
        <w:numId w:val="10"/>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1628"/>
    <w:pPr>
      <w:keepNext/>
      <w:numPr>
        <w:ilvl w:val="1"/>
        <w:numId w:val="10"/>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1628"/>
    <w:pPr>
      <w:keepNext/>
      <w:numPr>
        <w:ilvl w:val="2"/>
        <w:numId w:val="10"/>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1628"/>
    <w:pPr>
      <w:keepNext/>
      <w:numPr>
        <w:ilvl w:val="3"/>
        <w:numId w:val="10"/>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D1628"/>
    <w:pPr>
      <w:numPr>
        <w:ilvl w:val="4"/>
        <w:numId w:val="10"/>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D1628"/>
    <w:pPr>
      <w:numPr>
        <w:ilvl w:val="5"/>
        <w:numId w:val="10"/>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1628"/>
    <w:pPr>
      <w:numPr>
        <w:ilvl w:val="6"/>
        <w:numId w:val="10"/>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D1628"/>
    <w:pPr>
      <w:numPr>
        <w:ilvl w:val="7"/>
        <w:numId w:val="10"/>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D1628"/>
    <w:pPr>
      <w:numPr>
        <w:ilvl w:val="8"/>
        <w:numId w:val="10"/>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1182"/>
    <w:rPr>
      <w:sz w:val="16"/>
      <w:szCs w:val="16"/>
    </w:rPr>
  </w:style>
  <w:style w:type="paragraph" w:styleId="CommentText">
    <w:name w:val="annotation text"/>
    <w:basedOn w:val="Normal"/>
    <w:link w:val="CommentTextChar"/>
    <w:uiPriority w:val="99"/>
    <w:semiHidden/>
    <w:unhideWhenUsed/>
    <w:rsid w:val="00011182"/>
  </w:style>
  <w:style w:type="character" w:customStyle="1" w:styleId="CommentTextChar">
    <w:name w:val="Comment Text Char"/>
    <w:basedOn w:val="DefaultParagraphFont"/>
    <w:link w:val="CommentText"/>
    <w:uiPriority w:val="99"/>
    <w:semiHidden/>
    <w:rsid w:val="00011182"/>
    <w:rPr>
      <w:rFonts w:ascii="Times New Roman" w:eastAsia="Times New Roman" w:hAnsi="Times New Roman" w:cs="Times New Roman"/>
      <w:sz w:val="20"/>
      <w:szCs w:val="20"/>
    </w:rPr>
  </w:style>
  <w:style w:type="paragraph" w:styleId="ListParagraph">
    <w:name w:val="List Paragraph"/>
    <w:basedOn w:val="Normal"/>
    <w:uiPriority w:val="34"/>
    <w:qFormat/>
    <w:rsid w:val="00011182"/>
    <w:pPr>
      <w:ind w:left="720"/>
      <w:contextualSpacing/>
    </w:pPr>
  </w:style>
  <w:style w:type="paragraph" w:styleId="BalloonText">
    <w:name w:val="Balloon Text"/>
    <w:basedOn w:val="Normal"/>
    <w:link w:val="BalloonTextChar"/>
    <w:uiPriority w:val="99"/>
    <w:semiHidden/>
    <w:unhideWhenUsed/>
    <w:rsid w:val="00011182"/>
    <w:rPr>
      <w:rFonts w:ascii="Tahoma" w:hAnsi="Tahoma" w:cs="Tahoma"/>
      <w:sz w:val="16"/>
      <w:szCs w:val="16"/>
    </w:rPr>
  </w:style>
  <w:style w:type="character" w:customStyle="1" w:styleId="BalloonTextChar">
    <w:name w:val="Balloon Text Char"/>
    <w:basedOn w:val="DefaultParagraphFont"/>
    <w:link w:val="BalloonText"/>
    <w:uiPriority w:val="99"/>
    <w:semiHidden/>
    <w:rsid w:val="00011182"/>
    <w:rPr>
      <w:rFonts w:ascii="Tahoma" w:eastAsia="Times New Roman" w:hAnsi="Tahoma" w:cs="Tahoma"/>
      <w:sz w:val="16"/>
      <w:szCs w:val="16"/>
    </w:rPr>
  </w:style>
  <w:style w:type="character" w:customStyle="1" w:styleId="Heading1Char">
    <w:name w:val="Heading 1 Char"/>
    <w:basedOn w:val="DefaultParagraphFont"/>
    <w:link w:val="Heading1"/>
    <w:uiPriority w:val="9"/>
    <w:rsid w:val="00BD16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16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16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1628"/>
    <w:rPr>
      <w:rFonts w:eastAsiaTheme="minorEastAsia"/>
      <w:b/>
      <w:bCs/>
      <w:sz w:val="28"/>
      <w:szCs w:val="28"/>
    </w:rPr>
  </w:style>
  <w:style w:type="character" w:customStyle="1" w:styleId="Heading5Char">
    <w:name w:val="Heading 5 Char"/>
    <w:basedOn w:val="DefaultParagraphFont"/>
    <w:link w:val="Heading5"/>
    <w:uiPriority w:val="9"/>
    <w:semiHidden/>
    <w:rsid w:val="00BD1628"/>
    <w:rPr>
      <w:rFonts w:eastAsiaTheme="minorEastAsia"/>
      <w:b/>
      <w:bCs/>
      <w:i/>
      <w:iCs/>
      <w:sz w:val="26"/>
      <w:szCs w:val="26"/>
    </w:rPr>
  </w:style>
  <w:style w:type="character" w:customStyle="1" w:styleId="Heading6Char">
    <w:name w:val="Heading 6 Char"/>
    <w:basedOn w:val="DefaultParagraphFont"/>
    <w:link w:val="Heading6"/>
    <w:rsid w:val="00BD162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D1628"/>
    <w:rPr>
      <w:rFonts w:eastAsiaTheme="minorEastAsia"/>
      <w:sz w:val="24"/>
      <w:szCs w:val="24"/>
    </w:rPr>
  </w:style>
  <w:style w:type="character" w:customStyle="1" w:styleId="Heading8Char">
    <w:name w:val="Heading 8 Char"/>
    <w:basedOn w:val="DefaultParagraphFont"/>
    <w:link w:val="Heading8"/>
    <w:uiPriority w:val="9"/>
    <w:semiHidden/>
    <w:rsid w:val="00BD1628"/>
    <w:rPr>
      <w:rFonts w:eastAsiaTheme="minorEastAsia"/>
      <w:i/>
      <w:iCs/>
      <w:sz w:val="24"/>
      <w:szCs w:val="24"/>
    </w:rPr>
  </w:style>
  <w:style w:type="character" w:customStyle="1" w:styleId="Heading9Char">
    <w:name w:val="Heading 9 Char"/>
    <w:basedOn w:val="DefaultParagraphFont"/>
    <w:link w:val="Heading9"/>
    <w:uiPriority w:val="9"/>
    <w:semiHidden/>
    <w:rsid w:val="00BD1628"/>
    <w:rPr>
      <w:rFonts w:asciiTheme="majorHAnsi" w:eastAsiaTheme="majorEastAsia" w:hAnsiTheme="majorHAnsi" w:cstheme="majorBidi"/>
    </w:rPr>
  </w:style>
  <w:style w:type="paragraph" w:styleId="Revision">
    <w:name w:val="Revision"/>
    <w:hidden/>
    <w:uiPriority w:val="99"/>
    <w:semiHidden/>
    <w:rsid w:val="009C525D"/>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C25"/>
    <w:rPr>
      <w:b/>
      <w:bCs/>
    </w:rPr>
  </w:style>
  <w:style w:type="character" w:customStyle="1" w:styleId="CommentSubjectChar">
    <w:name w:val="Comment Subject Char"/>
    <w:basedOn w:val="CommentTextChar"/>
    <w:link w:val="CommentSubject"/>
    <w:uiPriority w:val="99"/>
    <w:semiHidden/>
    <w:rsid w:val="00121C2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4178D"/>
    <w:rPr>
      <w:color w:val="0000FF" w:themeColor="hyperlink"/>
      <w:u w:val="single"/>
    </w:rPr>
  </w:style>
  <w:style w:type="paragraph" w:styleId="Header">
    <w:name w:val="header"/>
    <w:basedOn w:val="Normal"/>
    <w:link w:val="HeaderChar"/>
    <w:uiPriority w:val="99"/>
    <w:unhideWhenUsed/>
    <w:rsid w:val="00941D59"/>
    <w:pPr>
      <w:tabs>
        <w:tab w:val="center" w:pos="4680"/>
        <w:tab w:val="right" w:pos="9360"/>
      </w:tabs>
    </w:pPr>
  </w:style>
  <w:style w:type="character" w:customStyle="1" w:styleId="HeaderChar">
    <w:name w:val="Header Char"/>
    <w:basedOn w:val="DefaultParagraphFont"/>
    <w:link w:val="Header"/>
    <w:uiPriority w:val="99"/>
    <w:rsid w:val="00941D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1D59"/>
    <w:pPr>
      <w:tabs>
        <w:tab w:val="center" w:pos="4680"/>
        <w:tab w:val="right" w:pos="9360"/>
      </w:tabs>
    </w:pPr>
  </w:style>
  <w:style w:type="character" w:customStyle="1" w:styleId="FooterChar">
    <w:name w:val="Footer Char"/>
    <w:basedOn w:val="DefaultParagraphFont"/>
    <w:link w:val="Footer"/>
    <w:uiPriority w:val="99"/>
    <w:rsid w:val="00941D59"/>
    <w:rPr>
      <w:rFonts w:ascii="Times New Roman" w:eastAsia="Times New Roman" w:hAnsi="Times New Roman" w:cs="Times New Roman"/>
      <w:sz w:val="20"/>
      <w:szCs w:val="20"/>
    </w:rPr>
  </w:style>
  <w:style w:type="paragraph" w:customStyle="1" w:styleId="xmsonormal">
    <w:name w:val="x_msonormal"/>
    <w:basedOn w:val="Normal"/>
    <w:rsid w:val="00D63415"/>
    <w:rPr>
      <w:rFonts w:eastAsiaTheme="minorHAnsi"/>
      <w:sz w:val="24"/>
      <w:szCs w:val="24"/>
    </w:rPr>
  </w:style>
  <w:style w:type="character" w:styleId="FollowedHyperlink">
    <w:name w:val="FollowedHyperlink"/>
    <w:basedOn w:val="DefaultParagraphFont"/>
    <w:uiPriority w:val="99"/>
    <w:semiHidden/>
    <w:unhideWhenUsed/>
    <w:rsid w:val="006D66EA"/>
    <w:rPr>
      <w:color w:val="800080" w:themeColor="followedHyperlink"/>
      <w:u w:val="single"/>
    </w:rPr>
  </w:style>
  <w:style w:type="character" w:customStyle="1" w:styleId="UnresolvedMention">
    <w:name w:val="Unresolved Mention"/>
    <w:basedOn w:val="DefaultParagraphFont"/>
    <w:uiPriority w:val="99"/>
    <w:semiHidden/>
    <w:unhideWhenUsed/>
    <w:rsid w:val="003B6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5974">
      <w:bodyDiv w:val="1"/>
      <w:marLeft w:val="0"/>
      <w:marRight w:val="0"/>
      <w:marTop w:val="0"/>
      <w:marBottom w:val="0"/>
      <w:divBdr>
        <w:top w:val="none" w:sz="0" w:space="0" w:color="auto"/>
        <w:left w:val="none" w:sz="0" w:space="0" w:color="auto"/>
        <w:bottom w:val="none" w:sz="0" w:space="0" w:color="auto"/>
        <w:right w:val="none" w:sz="0" w:space="0" w:color="auto"/>
      </w:divBdr>
    </w:div>
    <w:div w:id="1429275283">
      <w:bodyDiv w:val="1"/>
      <w:marLeft w:val="0"/>
      <w:marRight w:val="0"/>
      <w:marTop w:val="0"/>
      <w:marBottom w:val="0"/>
      <w:divBdr>
        <w:top w:val="none" w:sz="0" w:space="0" w:color="auto"/>
        <w:left w:val="none" w:sz="0" w:space="0" w:color="auto"/>
        <w:bottom w:val="none" w:sz="0" w:space="0" w:color="auto"/>
        <w:right w:val="none" w:sz="0" w:space="0" w:color="auto"/>
      </w:divBdr>
    </w:div>
    <w:div w:id="18179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l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pghan.org/files/documents/pdfs/policies/Final%20COI.pdf" TargetMode="External"/><Relationship Id="rId5" Type="http://schemas.openxmlformats.org/officeDocument/2006/relationships/webSettings" Target="webSettings.xml"/><Relationship Id="rId10" Type="http://schemas.openxmlformats.org/officeDocument/2006/relationships/hyperlink" Target="https://naspghan.org/professional-resources/clinical-guidelines/" TargetMode="External"/><Relationship Id="rId4" Type="http://schemas.openxmlformats.org/officeDocument/2006/relationships/settings" Target="settings.xml"/><Relationship Id="rId9" Type="http://schemas.openxmlformats.org/officeDocument/2006/relationships/hyperlink" Target="http://edmgr.ovid.com/jpgn/accounts/ifauth.ht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C439-AC67-430B-9A43-35902346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19404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Kim Rose</cp:lastModifiedBy>
  <cp:revision>2</cp:revision>
  <cp:lastPrinted>2021-11-24T15:41:00Z</cp:lastPrinted>
  <dcterms:created xsi:type="dcterms:W3CDTF">2022-01-07T21:01:00Z</dcterms:created>
  <dcterms:modified xsi:type="dcterms:W3CDTF">2022-01-07T21:01:00Z</dcterms:modified>
</cp:coreProperties>
</file>